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CA5AB" w14:textId="7FEDB43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283FFB" w14:textId="77777777" w:rsidR="00122771" w:rsidRDefault="0012277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CC612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CB7A1FB" w14:textId="6E659B5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BCDF6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77077D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0B2663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076602" w14:textId="5F585B0F" w:rsidR="00EE567F" w:rsidRDefault="00EE567F" w:rsidP="00EE567F">
      <w:pPr>
        <w:spacing w:after="268"/>
        <w:ind w:right="-20"/>
      </w:pPr>
    </w:p>
    <w:p w14:paraId="5BAA34BA" w14:textId="2BB59B17" w:rsidR="00122771" w:rsidRDefault="00122771" w:rsidP="00EE567F">
      <w:pPr>
        <w:spacing w:after="268"/>
        <w:ind w:right="-20"/>
      </w:pPr>
    </w:p>
    <w:p w14:paraId="710B7AD3" w14:textId="6073D6B4" w:rsidR="00122771" w:rsidRDefault="00122771" w:rsidP="00EE567F">
      <w:pPr>
        <w:spacing w:after="268"/>
        <w:ind w:right="-20"/>
      </w:pPr>
    </w:p>
    <w:p w14:paraId="5700A084" w14:textId="77777777" w:rsidR="00122771" w:rsidRDefault="00122771" w:rsidP="00EE567F">
      <w:pPr>
        <w:spacing w:after="268"/>
        <w:ind w:right="-20"/>
      </w:pPr>
    </w:p>
    <w:p w14:paraId="11E1060A" w14:textId="77777777" w:rsidR="00EE567F" w:rsidRDefault="00EE567F" w:rsidP="00EE567F">
      <w:pPr>
        <w:spacing w:after="268"/>
        <w:ind w:right="-20"/>
      </w:pPr>
    </w:p>
    <w:p w14:paraId="00B160AA" w14:textId="77777777" w:rsidR="00CF1A5A" w:rsidRPr="000E33B9" w:rsidRDefault="00AA4D86" w:rsidP="0012277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FD6019F" w14:textId="77777777" w:rsidR="00CF1A5A" w:rsidRPr="00ED2D67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008FC84" w14:textId="77777777" w:rsidR="00CF1A5A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CC2B6F" w14:textId="77777777" w:rsidR="009A1708" w:rsidRPr="00122771" w:rsidRDefault="00A969E6" w:rsidP="00122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122771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железных дорог</w:t>
      </w:r>
    </w:p>
    <w:p w14:paraId="3AAB0A74" w14:textId="77777777" w:rsidR="00CF1A5A" w:rsidRPr="00AA4D86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BCE8C5" w14:textId="77777777" w:rsidR="00CF1A5A" w:rsidRPr="000E33B9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03AA53C" w14:textId="77777777" w:rsidR="00CF1A5A" w:rsidRPr="00F606D3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8493EA6" w14:textId="77777777" w:rsidR="00122771" w:rsidRDefault="00122771" w:rsidP="00122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4E1B635" w14:textId="4DCC0E31" w:rsidR="00CF1A5A" w:rsidRPr="00122771" w:rsidRDefault="009A1708" w:rsidP="00122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22771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217C6B4" w14:textId="77777777" w:rsidR="00CF1A5A" w:rsidRPr="009A1708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B15D350" w14:textId="77777777" w:rsidR="00122771" w:rsidRDefault="00122771" w:rsidP="0012277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652EAAC0" w14:textId="0FFA2979" w:rsidR="00CF1A5A" w:rsidRPr="00F606D3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79C3DC3" w14:textId="77777777" w:rsidR="00122771" w:rsidRDefault="00122771" w:rsidP="0012277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A596CE8" w14:textId="1CF53FC6" w:rsidR="009A1708" w:rsidRPr="00122771" w:rsidRDefault="009015CD" w:rsidP="0012277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122771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63B3D300" w14:textId="77777777" w:rsidR="00CF1A5A" w:rsidRPr="00A659CC" w:rsidRDefault="00CF1A5A" w:rsidP="0012277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04B2953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13669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D53F2F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89BEEF4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012AD399" w14:textId="58B6DD8E" w:rsidR="009D740D" w:rsidRPr="00A969E6" w:rsidRDefault="009D740D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 w:rsidRPr="00A969E6">
        <w:rPr>
          <w:i/>
        </w:rPr>
        <w:t>зачет – 7 семестр</w:t>
      </w:r>
      <w:r>
        <w:rPr>
          <w:i/>
        </w:rPr>
        <w:t xml:space="preserve"> (ОФО), </w:t>
      </w:r>
      <w:r w:rsidR="00207DBB">
        <w:rPr>
          <w:i/>
        </w:rPr>
        <w:t>4</w:t>
      </w:r>
      <w:r>
        <w:rPr>
          <w:i/>
        </w:rPr>
        <w:t xml:space="preserve"> курс (ЗФО)</w:t>
      </w:r>
    </w:p>
    <w:p w14:paraId="63043699" w14:textId="4F33E3B7" w:rsidR="009D740D" w:rsidRPr="00A969E6" w:rsidRDefault="009D740D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 w:rsidRPr="00A969E6">
        <w:rPr>
          <w:i/>
        </w:rPr>
        <w:t>курсов</w:t>
      </w:r>
      <w:r w:rsidR="00B37BE7">
        <w:rPr>
          <w:i/>
        </w:rPr>
        <w:t>ой проект</w:t>
      </w:r>
      <w:r w:rsidRPr="00A969E6">
        <w:rPr>
          <w:i/>
        </w:rPr>
        <w:t>– 8 семестр</w:t>
      </w:r>
      <w:r>
        <w:rPr>
          <w:i/>
        </w:rPr>
        <w:t xml:space="preserve"> (ОФО), </w:t>
      </w:r>
      <w:r w:rsidR="00207DBB">
        <w:rPr>
          <w:i/>
        </w:rPr>
        <w:t>4</w:t>
      </w:r>
      <w:r>
        <w:rPr>
          <w:i/>
        </w:rPr>
        <w:t xml:space="preserve"> курс (ЗФО)</w:t>
      </w:r>
    </w:p>
    <w:p w14:paraId="33AF7742" w14:textId="0CD6FA7F" w:rsidR="009D740D" w:rsidRPr="00A969E6" w:rsidRDefault="009D740D" w:rsidP="009D740D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 w:rsidRPr="00A969E6">
        <w:rPr>
          <w:i/>
        </w:rPr>
        <w:t>экзамен – 8 семестр</w:t>
      </w:r>
      <w:r>
        <w:rPr>
          <w:i/>
        </w:rPr>
        <w:t xml:space="preserve"> (ОФО), </w:t>
      </w:r>
      <w:r w:rsidR="00207DBB">
        <w:rPr>
          <w:i/>
        </w:rPr>
        <w:t>4</w:t>
      </w:r>
      <w:r>
        <w:rPr>
          <w:i/>
        </w:rPr>
        <w:t xml:space="preserve"> курс (ЗФО)</w:t>
      </w:r>
    </w:p>
    <w:p w14:paraId="6D7EDE97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72E28DD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0E2703E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543"/>
      </w:tblGrid>
      <w:tr w:rsidR="00CF0A07" w:rsidRPr="009B4FAE" w14:paraId="2DE05CBE" w14:textId="77777777" w:rsidTr="006436A4">
        <w:trPr>
          <w:trHeight w:val="493"/>
        </w:trPr>
        <w:tc>
          <w:tcPr>
            <w:tcW w:w="6946" w:type="dxa"/>
          </w:tcPr>
          <w:p w14:paraId="09F8B8B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25D3152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436A4" w:rsidRPr="009B4FAE" w14:paraId="27BE81C1" w14:textId="77777777" w:rsidTr="006436A4">
        <w:trPr>
          <w:trHeight w:val="310"/>
        </w:trPr>
        <w:tc>
          <w:tcPr>
            <w:tcW w:w="6946" w:type="dxa"/>
          </w:tcPr>
          <w:p w14:paraId="1352AABF" w14:textId="25147800" w:rsidR="006436A4" w:rsidRPr="0079186D" w:rsidRDefault="006436A4" w:rsidP="006436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ПК-3: 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нетяговых</w:t>
            </w:r>
            <w:proofErr w:type="spellEnd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3543" w:type="dxa"/>
          </w:tcPr>
          <w:p w14:paraId="656D28AE" w14:textId="1D4C6C39" w:rsidR="006436A4" w:rsidRPr="00713845" w:rsidRDefault="006436A4" w:rsidP="006436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</w:tr>
      <w:tr w:rsidR="006436A4" w:rsidRPr="009B4FAE" w14:paraId="2438FC2C" w14:textId="77777777" w:rsidTr="006436A4">
        <w:tc>
          <w:tcPr>
            <w:tcW w:w="6946" w:type="dxa"/>
          </w:tcPr>
          <w:p w14:paraId="52847F83" w14:textId="3DA9FD8F" w:rsidR="006436A4" w:rsidRPr="00713845" w:rsidRDefault="006436A4" w:rsidP="006436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3543" w:type="dxa"/>
          </w:tcPr>
          <w:p w14:paraId="401C997C" w14:textId="4463A852" w:rsidR="006436A4" w:rsidRPr="00713845" w:rsidRDefault="006436A4" w:rsidP="006436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ПК-8.2</w:t>
            </w:r>
            <w:proofErr w:type="gramStart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</w:tr>
    </w:tbl>
    <w:p w14:paraId="2E9A290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456C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22898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401F91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48"/>
        <w:gridCol w:w="4136"/>
        <w:gridCol w:w="1735"/>
        <w:gridCol w:w="1478"/>
      </w:tblGrid>
      <w:tr w:rsidR="00691AC8" w:rsidRPr="009B4FAE" w14:paraId="3DDE6B47" w14:textId="77777777" w:rsidTr="00FF1E38">
        <w:trPr>
          <w:cantSplit/>
          <w:tblHeader/>
        </w:trPr>
        <w:tc>
          <w:tcPr>
            <w:tcW w:w="3248" w:type="dxa"/>
          </w:tcPr>
          <w:p w14:paraId="5ABE08D3" w14:textId="77777777" w:rsidR="00691AC8" w:rsidRPr="009B4FAE" w:rsidRDefault="00691AC8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136" w:type="dxa"/>
          </w:tcPr>
          <w:p w14:paraId="47657133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735" w:type="dxa"/>
          </w:tcPr>
          <w:p w14:paraId="775AEDB2" w14:textId="77777777" w:rsidR="009A1918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7</w:t>
            </w:r>
          </w:p>
          <w:p w14:paraId="19B4969C" w14:textId="7F9271A1" w:rsidR="00691AC8" w:rsidRPr="009B4FAE" w:rsidRDefault="009A1918" w:rsidP="00207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 w:rsidR="00207DBB">
              <w:rPr>
                <w:rFonts w:ascii="Times New Roman" w:hAnsi="Times New Roman"/>
                <w:sz w:val="20"/>
                <w:szCs w:val="20"/>
              </w:rPr>
              <w:t>4</w:t>
            </w:r>
            <w:r w:rsidR="00691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14:paraId="35D1DC40" w14:textId="77777777" w:rsidR="009A1918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</w:p>
          <w:p w14:paraId="4002936C" w14:textId="12CB5A08" w:rsidR="00691AC8" w:rsidRPr="009B4FAE" w:rsidRDefault="009A1918" w:rsidP="00207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 w:rsidR="00207DBB">
              <w:rPr>
                <w:rFonts w:ascii="Times New Roman" w:hAnsi="Times New Roman"/>
                <w:sz w:val="20"/>
                <w:szCs w:val="20"/>
              </w:rPr>
              <w:t>4</w:t>
            </w:r>
            <w:r w:rsidR="00691A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91AC8" w:rsidRPr="009B4FAE" w14:paraId="53C2EACA" w14:textId="77777777" w:rsidTr="00FF1E38">
        <w:trPr>
          <w:cantSplit/>
        </w:trPr>
        <w:tc>
          <w:tcPr>
            <w:tcW w:w="3248" w:type="dxa"/>
            <w:vMerge w:val="restart"/>
          </w:tcPr>
          <w:p w14:paraId="18C662DB" w14:textId="2A88224C" w:rsidR="00691AC8" w:rsidRPr="00DD310D" w:rsidRDefault="00233CB1" w:rsidP="00377089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4136" w:type="dxa"/>
          </w:tcPr>
          <w:p w14:paraId="0DCB19CB" w14:textId="77777777" w:rsidR="00691AC8" w:rsidRPr="002103AC" w:rsidRDefault="00691AC8" w:rsidP="005538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общее устройство систем тягового электроснабжения; схемы питания тяговой сети постоянного и переменного тока; основные параметры системы тягового электроснабжения</w:t>
            </w:r>
          </w:p>
        </w:tc>
        <w:tc>
          <w:tcPr>
            <w:tcW w:w="1735" w:type="dxa"/>
          </w:tcPr>
          <w:p w14:paraId="43A936FF" w14:textId="77777777" w:rsidR="00691AC8" w:rsidRDefault="008E001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4A126B">
              <w:rPr>
                <w:rFonts w:ascii="Times New Roman" w:hAnsi="Times New Roman"/>
                <w:sz w:val="20"/>
                <w:szCs w:val="20"/>
              </w:rPr>
              <w:t>ест:</w:t>
            </w:r>
          </w:p>
          <w:p w14:paraId="4DAF9B98" w14:textId="77777777" w:rsidR="004A126B" w:rsidRDefault="005A1CE1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1–5, 12, 15, 20</w:t>
            </w:r>
          </w:p>
          <w:p w14:paraId="64F0F095" w14:textId="77777777" w:rsidR="008E0013" w:rsidRDefault="008E001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4A126B">
              <w:rPr>
                <w:rFonts w:ascii="Times New Roman" w:hAnsi="Times New Roman"/>
                <w:sz w:val="20"/>
                <w:szCs w:val="20"/>
              </w:rPr>
              <w:t>опросы:</w:t>
            </w:r>
          </w:p>
          <w:p w14:paraId="0A4A6038" w14:textId="77777777" w:rsidR="00691AC8" w:rsidRPr="009B4FAE" w:rsidRDefault="00354E4E" w:rsidP="00354E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1–6, 13, 14</w:t>
            </w:r>
            <w:r w:rsidR="0076680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16-27, 29, 30, 33-43, 46-51, 56</w:t>
            </w:r>
          </w:p>
        </w:tc>
        <w:tc>
          <w:tcPr>
            <w:tcW w:w="1478" w:type="dxa"/>
          </w:tcPr>
          <w:p w14:paraId="625A00E2" w14:textId="77777777" w:rsidR="004A126B" w:rsidRDefault="004A126B" w:rsidP="004A12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31E0D550" w14:textId="57E5B5F1" w:rsidR="004A126B" w:rsidRDefault="006436A4" w:rsidP="004A12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A1CE1">
              <w:rPr>
                <w:rFonts w:ascii="Times New Roman" w:hAnsi="Times New Roman"/>
                <w:sz w:val="20"/>
                <w:szCs w:val="20"/>
              </w:rPr>
              <w:t>–11, 13, 14, 16–19</w:t>
            </w:r>
          </w:p>
          <w:p w14:paraId="19643788" w14:textId="77777777" w:rsidR="004A126B" w:rsidRDefault="004A126B" w:rsidP="004A126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34B30B3D" w14:textId="5C62DF2E" w:rsidR="00691AC8" w:rsidRPr="009B4FAE" w:rsidRDefault="004A126B" w:rsidP="006436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436A4">
              <w:rPr>
                <w:rFonts w:ascii="Times New Roman" w:hAnsi="Times New Roman"/>
                <w:sz w:val="20"/>
                <w:szCs w:val="20"/>
              </w:rPr>
              <w:t>7-92, 94</w:t>
            </w:r>
            <w:r w:rsidR="00354E4E">
              <w:rPr>
                <w:rFonts w:ascii="Times New Roman" w:hAnsi="Times New Roman"/>
                <w:sz w:val="20"/>
                <w:szCs w:val="20"/>
              </w:rPr>
              <w:t>-118</w:t>
            </w:r>
          </w:p>
        </w:tc>
      </w:tr>
      <w:tr w:rsidR="00691AC8" w:rsidRPr="009B4FAE" w14:paraId="06C2465E" w14:textId="77777777" w:rsidTr="00FF1E38">
        <w:trPr>
          <w:cantSplit/>
        </w:trPr>
        <w:tc>
          <w:tcPr>
            <w:tcW w:w="3248" w:type="dxa"/>
            <w:vMerge/>
          </w:tcPr>
          <w:p w14:paraId="77B63A18" w14:textId="77777777" w:rsidR="00691AC8" w:rsidRPr="00DD310D" w:rsidRDefault="00691AC8" w:rsidP="003770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6" w:type="dxa"/>
          </w:tcPr>
          <w:p w14:paraId="24DFAE72" w14:textId="77777777" w:rsidR="00691AC8" w:rsidRPr="002103AC" w:rsidRDefault="00691AC8" w:rsidP="00921F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</w:t>
            </w:r>
            <w:r w:rsidR="00B849C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выполнять тяговые расчеты</w:t>
            </w:r>
          </w:p>
        </w:tc>
        <w:tc>
          <w:tcPr>
            <w:tcW w:w="1735" w:type="dxa"/>
          </w:tcPr>
          <w:p w14:paraId="34340B7B" w14:textId="77777777" w:rsidR="008E0013" w:rsidRDefault="00691AC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="008E0013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4BA92CC6" w14:textId="77777777" w:rsidR="00691AC8" w:rsidRPr="009B4FAE" w:rsidRDefault="008E001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1, 2, 4, 5, 6</w:t>
            </w:r>
          </w:p>
          <w:p w14:paraId="34277F86" w14:textId="77777777" w:rsidR="00691AC8" w:rsidRPr="009B4FAE" w:rsidRDefault="00691AC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14:paraId="6A53F81E" w14:textId="77777777" w:rsidR="008E0013" w:rsidRDefault="008E001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26278D5" w14:textId="7B8B5F37" w:rsidR="00B551BE" w:rsidRPr="009B4FAE" w:rsidRDefault="008E001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3, 7, 8, 9</w:t>
            </w:r>
            <w:r w:rsidR="006436A4">
              <w:rPr>
                <w:rFonts w:ascii="Times New Roman" w:hAnsi="Times New Roman"/>
                <w:sz w:val="20"/>
                <w:szCs w:val="20"/>
              </w:rPr>
              <w:t>, 24-27</w:t>
            </w:r>
          </w:p>
        </w:tc>
      </w:tr>
      <w:tr w:rsidR="00691AC8" w:rsidRPr="009B4FAE" w14:paraId="44FF4632" w14:textId="77777777" w:rsidTr="00FF1E38">
        <w:trPr>
          <w:cantSplit/>
        </w:trPr>
        <w:tc>
          <w:tcPr>
            <w:tcW w:w="3248" w:type="dxa"/>
            <w:vMerge/>
          </w:tcPr>
          <w:p w14:paraId="66124675" w14:textId="77777777" w:rsidR="00691AC8" w:rsidRPr="00DD310D" w:rsidRDefault="00691AC8" w:rsidP="003770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6" w:type="dxa"/>
          </w:tcPr>
          <w:p w14:paraId="6625ED30" w14:textId="77777777" w:rsidR="00691AC8" w:rsidRPr="002103AC" w:rsidRDefault="00691AC8" w:rsidP="005538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методиками расчета, выбора и проверки контактной подвески; специализированными программами по расчету системы тягового электроснабжения</w:t>
            </w:r>
          </w:p>
        </w:tc>
        <w:tc>
          <w:tcPr>
            <w:tcW w:w="1735" w:type="dxa"/>
          </w:tcPr>
          <w:p w14:paraId="58093FD9" w14:textId="77777777" w:rsidR="00C90A0D" w:rsidRDefault="00C90A0D" w:rsidP="00C90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75E359DF" w14:textId="77777777" w:rsidR="00691AC8" w:rsidRDefault="00C90A0D" w:rsidP="003770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10, 11</w:t>
            </w:r>
          </w:p>
          <w:p w14:paraId="2DFBAB63" w14:textId="77777777" w:rsidR="00B551BE" w:rsidRPr="009B4FAE" w:rsidRDefault="00B551BE" w:rsidP="003770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AEAB3AE" w14:textId="77777777" w:rsidR="00C90A0D" w:rsidRDefault="00C90A0D" w:rsidP="00C90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08FBF554" w14:textId="381427C8" w:rsidR="00B551BE" w:rsidRPr="009B4FAE" w:rsidRDefault="00C90A0D" w:rsidP="00C90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10-13</w:t>
            </w:r>
            <w:r w:rsidR="006436A4">
              <w:rPr>
                <w:rFonts w:ascii="Times New Roman" w:hAnsi="Times New Roman"/>
                <w:sz w:val="20"/>
                <w:szCs w:val="20"/>
              </w:rPr>
              <w:t>, 28-30</w:t>
            </w:r>
          </w:p>
        </w:tc>
      </w:tr>
      <w:bookmarkEnd w:id="0"/>
      <w:tr w:rsidR="00691AC8" w:rsidRPr="009B4FAE" w14:paraId="177F0F81" w14:textId="77777777" w:rsidTr="00FF1E38">
        <w:trPr>
          <w:cantSplit/>
        </w:trPr>
        <w:tc>
          <w:tcPr>
            <w:tcW w:w="3248" w:type="dxa"/>
            <w:vMerge w:val="restart"/>
          </w:tcPr>
          <w:p w14:paraId="1034CC3A" w14:textId="7432AFAA" w:rsidR="00691AC8" w:rsidRPr="00DD310D" w:rsidRDefault="00233CB1" w:rsidP="00377089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ПК-8.2</w:t>
            </w:r>
            <w:proofErr w:type="gramStart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6436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136" w:type="dxa"/>
          </w:tcPr>
          <w:p w14:paraId="548B7B4D" w14:textId="77777777" w:rsidR="00691AC8" w:rsidRPr="002103AC" w:rsidRDefault="00691AC8" w:rsidP="008B6A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общее устройство тяговых подстанций и схемы питания тяговой сети, силовое оборудование, назначение фильтр-устройств, компенсаторов реактивной мощности</w:t>
            </w:r>
            <w:r w:rsidR="00F80D7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режимы работы – тяга, рекуперация</w:t>
            </w:r>
          </w:p>
        </w:tc>
        <w:tc>
          <w:tcPr>
            <w:tcW w:w="1735" w:type="dxa"/>
          </w:tcPr>
          <w:p w14:paraId="06061596" w14:textId="77777777" w:rsidR="007549E9" w:rsidRDefault="007549E9" w:rsidP="00754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3276E273" w14:textId="77777777" w:rsidR="007549E9" w:rsidRDefault="00A56734" w:rsidP="00754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549E9">
              <w:rPr>
                <w:rFonts w:ascii="Times New Roman" w:hAnsi="Times New Roman"/>
                <w:sz w:val="20"/>
                <w:szCs w:val="20"/>
              </w:rPr>
              <w:t>1–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549E9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15DA3025" w14:textId="77777777" w:rsidR="007549E9" w:rsidRDefault="007549E9" w:rsidP="00754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6E75B12A" w14:textId="77777777" w:rsidR="00691AC8" w:rsidRPr="009B4FAE" w:rsidRDefault="00354E4E" w:rsidP="00354E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1–10, 13-16, 33-56</w:t>
            </w:r>
          </w:p>
        </w:tc>
        <w:tc>
          <w:tcPr>
            <w:tcW w:w="1478" w:type="dxa"/>
          </w:tcPr>
          <w:p w14:paraId="341A7B2A" w14:textId="77777777" w:rsidR="007549E9" w:rsidRDefault="007549E9" w:rsidP="00754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76F3CB1A" w14:textId="77777777" w:rsidR="007549E9" w:rsidRDefault="00A56734" w:rsidP="00754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21–3</w:t>
            </w:r>
            <w:r w:rsidR="007549E9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01C3A447" w14:textId="77777777" w:rsidR="007549E9" w:rsidRDefault="007549E9" w:rsidP="00754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4981E6C6" w14:textId="77777777" w:rsidR="00691AC8" w:rsidRPr="009B4FAE" w:rsidRDefault="00354E4E" w:rsidP="00354E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57-90, 92, 94, 95, 108-118</w:t>
            </w:r>
          </w:p>
        </w:tc>
      </w:tr>
      <w:tr w:rsidR="009D61D7" w:rsidRPr="009B4FAE" w14:paraId="0B9C2D8F" w14:textId="77777777" w:rsidTr="00FF1E38">
        <w:trPr>
          <w:cantSplit/>
        </w:trPr>
        <w:tc>
          <w:tcPr>
            <w:tcW w:w="3248" w:type="dxa"/>
            <w:vMerge/>
          </w:tcPr>
          <w:p w14:paraId="00827C9E" w14:textId="77777777" w:rsidR="009D61D7" w:rsidRPr="009B4FAE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6" w:type="dxa"/>
          </w:tcPr>
          <w:p w14:paraId="28F36815" w14:textId="77777777" w:rsidR="009D61D7" w:rsidRPr="002103AC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расчет системы тягового электроснабжения, определять расстояние между тяговыми подстанциями, мощность тяговых подстанций, нагрузки основного оборудования тяговых подстанций; рассчитывать расход электроэнергии</w:t>
            </w:r>
          </w:p>
        </w:tc>
        <w:tc>
          <w:tcPr>
            <w:tcW w:w="1735" w:type="dxa"/>
          </w:tcPr>
          <w:p w14:paraId="1CECA754" w14:textId="77777777" w:rsidR="009D61D7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DDBFB40" w14:textId="77777777" w:rsidR="009D61D7" w:rsidRPr="009B4FAE" w:rsidRDefault="00001B7A" w:rsidP="007126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712688">
              <w:rPr>
                <w:rFonts w:ascii="Times New Roman" w:hAnsi="Times New Roman"/>
                <w:sz w:val="20"/>
                <w:szCs w:val="20"/>
              </w:rPr>
              <w:t>-19</w:t>
            </w:r>
          </w:p>
        </w:tc>
        <w:tc>
          <w:tcPr>
            <w:tcW w:w="1478" w:type="dxa"/>
          </w:tcPr>
          <w:p w14:paraId="3B428B26" w14:textId="77777777" w:rsidR="009D61D7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02E0F824" w14:textId="77777777" w:rsidR="00B551BE" w:rsidRPr="009B4FAE" w:rsidRDefault="00001B7A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14, 15</w:t>
            </w:r>
          </w:p>
        </w:tc>
      </w:tr>
      <w:tr w:rsidR="009D61D7" w:rsidRPr="009B4FAE" w14:paraId="0D562580" w14:textId="77777777" w:rsidTr="00FF1E38">
        <w:trPr>
          <w:cantSplit/>
        </w:trPr>
        <w:tc>
          <w:tcPr>
            <w:tcW w:w="3248" w:type="dxa"/>
            <w:vMerge/>
          </w:tcPr>
          <w:p w14:paraId="018C8E70" w14:textId="77777777" w:rsidR="009D61D7" w:rsidRPr="009B4FAE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6" w:type="dxa"/>
          </w:tcPr>
          <w:p w14:paraId="08410DBD" w14:textId="77777777" w:rsidR="009D61D7" w:rsidRPr="002103AC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методиками расчета, выбора и проверки трансформаторов; специализированными программами по расчету системы тягового электроснабжения</w:t>
            </w:r>
          </w:p>
        </w:tc>
        <w:tc>
          <w:tcPr>
            <w:tcW w:w="1735" w:type="dxa"/>
          </w:tcPr>
          <w:p w14:paraId="42B8B294" w14:textId="77777777" w:rsidR="009D61D7" w:rsidRPr="009B4FAE" w:rsidRDefault="009D61D7" w:rsidP="00157A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2A7A891" w14:textId="77777777" w:rsidR="009D61D7" w:rsidRDefault="009D61D7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4FA9C97" w14:textId="77777777" w:rsidR="00B551BE" w:rsidRPr="009B4FAE" w:rsidRDefault="00712688" w:rsidP="009D61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20-23</w:t>
            </w:r>
          </w:p>
        </w:tc>
      </w:tr>
    </w:tbl>
    <w:p w14:paraId="044C967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35E339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35AC2D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BF0C635" w14:textId="4B5DEC5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C309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EF0C9E0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7D827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804201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395BD8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1503061" w14:textId="3DD4EAD3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C309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C5CD626" w14:textId="77777777" w:rsidR="008C4318" w:rsidRDefault="008C431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9052A2" w14:textId="25C63401" w:rsidR="009015CD" w:rsidRPr="009015CD" w:rsidRDefault="008C4318" w:rsidP="008C431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C4318">
        <w:rPr>
          <w:rFonts w:ascii="Times New Roman" w:eastAsia="Times New Roman" w:hAnsi="Times New Roman"/>
          <w:sz w:val="24"/>
          <w:szCs w:val="24"/>
        </w:rPr>
        <w:t>Защита курсов</w:t>
      </w:r>
      <w:r w:rsidR="00B37BE7">
        <w:rPr>
          <w:rFonts w:ascii="Times New Roman" w:eastAsia="Times New Roman" w:hAnsi="Times New Roman"/>
          <w:sz w:val="24"/>
          <w:szCs w:val="24"/>
        </w:rPr>
        <w:t xml:space="preserve">ого проекта </w:t>
      </w:r>
      <w:r w:rsidRPr="008C4318">
        <w:rPr>
          <w:rFonts w:ascii="Times New Roman" w:eastAsia="Times New Roman" w:hAnsi="Times New Roman"/>
          <w:sz w:val="24"/>
          <w:szCs w:val="24"/>
        </w:rPr>
        <w:t>представляет собой устный публичный отчет обучающегося, на к</w:t>
      </w:r>
      <w:r>
        <w:rPr>
          <w:rFonts w:ascii="Times New Roman" w:eastAsia="Times New Roman" w:hAnsi="Times New Roman"/>
          <w:sz w:val="24"/>
          <w:szCs w:val="24"/>
        </w:rPr>
        <w:t>оторый ему отводиться 7-8 минут и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ответы на вопросы преподавателя.</w:t>
      </w:r>
    </w:p>
    <w:p w14:paraId="4BBF011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99D34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D4C2C28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E46C5B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1AAB88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9B4FAE" w:rsidRPr="006459F1" w14:paraId="57D504EF" w14:textId="77777777" w:rsidTr="00527779">
        <w:tc>
          <w:tcPr>
            <w:tcW w:w="5637" w:type="dxa"/>
          </w:tcPr>
          <w:p w14:paraId="36335BE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0" w:type="dxa"/>
          </w:tcPr>
          <w:p w14:paraId="6B5931B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E0EEF29" w14:textId="77777777" w:rsidTr="00527779">
        <w:tc>
          <w:tcPr>
            <w:tcW w:w="5637" w:type="dxa"/>
          </w:tcPr>
          <w:p w14:paraId="222B1B5E" w14:textId="5C843047" w:rsidR="00560597" w:rsidRPr="00B24C1F" w:rsidRDefault="00233CB1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4960" w:type="dxa"/>
          </w:tcPr>
          <w:p w14:paraId="6AC5B71E" w14:textId="1877AD5F" w:rsidR="00560597" w:rsidRPr="006459F1" w:rsidRDefault="00233CB1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общее устройство систем тягового электроснабжения; схемы питания тяговой сети постоянного и переменного тока; основные параметры системы тягового электроснабжения</w:t>
            </w:r>
          </w:p>
        </w:tc>
      </w:tr>
      <w:tr w:rsidR="002103AC" w:rsidRPr="006459F1" w14:paraId="23CF86A9" w14:textId="77777777" w:rsidTr="00377089">
        <w:trPr>
          <w:trHeight w:val="742"/>
        </w:trPr>
        <w:tc>
          <w:tcPr>
            <w:tcW w:w="10597" w:type="dxa"/>
            <w:gridSpan w:val="2"/>
          </w:tcPr>
          <w:p w14:paraId="5DF9DC1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1. Что представляет собой система тягового электроснабжения железных дорог?</w:t>
            </w:r>
          </w:p>
          <w:p w14:paraId="557C991F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Это тяговые подстанции, преобразующие электроэнергию; питающие и отсасывающие линии, осуществляющие передачу электрической энергии от тяговых подстанций в контактную сеть; контактная и рельсовые сети, осуществляющие транспортировку электроэнергии до приемников – электроподвижного состава.</w:t>
            </w:r>
          </w:p>
          <w:p w14:paraId="280B1A6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Это электрические сети, осуществляющие передачу электроэнергии от генераторов электрической энергии до тяговых подстанций и включающие все промежуточные и распределительные подстанции.</w:t>
            </w:r>
          </w:p>
          <w:p w14:paraId="4D00704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Это вся совокупность оборудования тяговых подстанций, осуществляющих преобразование электрической энергии для питания тяговой нагрузки.</w:t>
            </w:r>
          </w:p>
          <w:p w14:paraId="24DF461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24914124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2. Какие из ниже приведенных систем тягового электроснабжения имеют наибольшее распространение в России?</w:t>
            </w:r>
          </w:p>
          <w:p w14:paraId="737CD8E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А) Система переменного тока напряжением 15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частотой 16 2/3 Гц и система постоянного тока напряжением 1,5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179A9D38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Система постоянного тока напряжением 3,3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и система переменного тока напряжением 25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218E2BE9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Системы постоянного тока напряжением 1,5 и 3,3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663756D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740A939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3. Какие основные преимущества у системы постоянного тока напряжением 3,3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?</w:t>
            </w:r>
          </w:p>
          <w:p w14:paraId="54CC4DB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3CCE1AC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49E53D9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Простота и надежность системы внешнего электроснабжения железной дороги.</w:t>
            </w:r>
          </w:p>
          <w:p w14:paraId="7A77F39C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66C9A540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4. Какие основные преимущества у системы однофазного переменного тока напряжением 25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?</w:t>
            </w:r>
          </w:p>
          <w:p w14:paraId="60D5729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77994193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4D758BE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Простота и надежность системы внешнего электроснабжения железной дороги.</w:t>
            </w:r>
          </w:p>
          <w:p w14:paraId="31840ABC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319C9987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lastRenderedPageBreak/>
              <w:t>5. При какой схеме питания тяговой нагрузки потери напряжения минимальны?</w:t>
            </w:r>
          </w:p>
          <w:p w14:paraId="5FBA919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Одностороннее питание.</w:t>
            </w:r>
          </w:p>
          <w:p w14:paraId="1370BEA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Двустороннее питание.</w:t>
            </w:r>
          </w:p>
          <w:p w14:paraId="674FC4B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Консольное питание.</w:t>
            </w:r>
          </w:p>
          <w:p w14:paraId="7A3B9B5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5BC25AA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6. Назовите методы расчета систем тягового электроснабжения.</w:t>
            </w:r>
          </w:p>
          <w:p w14:paraId="4A1C859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Метод корреляционного анализа графика движения поездов, метод регрессионного анализа графика движения поездов, метод статистического анализа графика движения поездов.</w:t>
            </w:r>
          </w:p>
          <w:p w14:paraId="433EED25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Метод имитационного моделирования, метод математического моделирования, метод динамической оценки.</w:t>
            </w:r>
          </w:p>
          <w:p w14:paraId="601C69C0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Метод равномерного сечения графика движения поездов, метод характерных сечений графика движения поездов, метод непрерывного исследования графика движения поездов.</w:t>
            </w:r>
          </w:p>
          <w:p w14:paraId="3D11C544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6DC9855C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7. Чем опасны удаленные короткие замыкания для системы тягового электроснабжения?</w:t>
            </w:r>
          </w:p>
          <w:p w14:paraId="670E1B7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Удаленные короткие замыкания не опасны для системы тягового электроснабжения.</w:t>
            </w:r>
          </w:p>
          <w:p w14:paraId="233FDC87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Ток удаленного короткого замыкания мал и велика вероятность того, что защита не сработает, так как ток короткого замыкания не превысит ток уставки.</w:t>
            </w:r>
          </w:p>
          <w:p w14:paraId="63FBE109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Удаленные короткие замыкания опасны тем, что они вызывают ложное срабатывание защиты.</w:t>
            </w:r>
          </w:p>
          <w:p w14:paraId="50F506BC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63104CC9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8. Какой метод расчета системы тягового электроснабжения наиболее точен?</w:t>
            </w:r>
          </w:p>
          <w:p w14:paraId="035EA9D8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Метод равномерного сечения графика движения поездов.</w:t>
            </w:r>
          </w:p>
          <w:p w14:paraId="61A6696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Метод характерных сечений графика движения поездов.</w:t>
            </w:r>
          </w:p>
          <w:p w14:paraId="4825AAF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Метод непрерывного исследования графика движения поездов.</w:t>
            </w:r>
          </w:p>
          <w:p w14:paraId="681DBCA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i/>
                <w:kern w:val="3"/>
                <w:sz w:val="20"/>
                <w:szCs w:val="20"/>
                <w:lang w:eastAsia="zh-CN" w:bidi="hi-IN"/>
              </w:rPr>
            </w:pPr>
          </w:p>
          <w:p w14:paraId="57DBE9A0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9. Какие нормативы по уровню напряжения в контактной сети постоянного тока предъявляют Правила Технической Эксплуатации Железных Дорог?</w:t>
            </w:r>
          </w:p>
          <w:p w14:paraId="2A9E827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2 400 – 4 000 В.</w:t>
            </w:r>
          </w:p>
          <w:p w14:paraId="1E007CF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i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i/>
                <w:kern w:val="3"/>
                <w:sz w:val="20"/>
                <w:szCs w:val="20"/>
                <w:lang w:eastAsia="zh-CN" w:bidi="hi-IN"/>
              </w:rPr>
              <w:t xml:space="preserve">Б) 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3 000 – 3 300 В.</w:t>
            </w:r>
          </w:p>
          <w:p w14:paraId="13C769ED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2 700 – 4 000 В.</w:t>
            </w:r>
          </w:p>
          <w:p w14:paraId="64375A2C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3A8B4937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10. Какие нормативы по уровню напряжения в контактной сети переменного тока предъявляют Правила Технической Эксплуатации Железных Дорог?</w:t>
            </w:r>
          </w:p>
          <w:p w14:paraId="0C8486C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А) 21 – 29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5333DBF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25 – 27,5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078B1BE8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19 – 29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7EBA401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4A397DA8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11. Как получить </w:t>
            </w:r>
            <w:r w:rsidR="00EF693E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графики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поездного тока (функция тока поезда заданной массы от пройденного пути)?</w:t>
            </w:r>
          </w:p>
          <w:p w14:paraId="1A96850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В результате построения и расчета мгновенных схем приложения нагрузок.</w:t>
            </w:r>
          </w:p>
          <w:p w14:paraId="1B792B37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В результате тяговых расчетов или экспериментальных поездок динамометрического вагона-лаборатории. </w:t>
            </w:r>
          </w:p>
          <w:p w14:paraId="127BAB2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На базе аналитических зависимостей, представляющих собой функцию параметров движения электроподвижного состава от типа профиля пути.</w:t>
            </w:r>
          </w:p>
          <w:p w14:paraId="2D60FC23" w14:textId="77777777" w:rsid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7CB59ACF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</w:t>
            </w: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. Каким образом происходит стыкование участков железных дорог, электрифицированных системами 27,5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и 2Х25кВ?</w:t>
            </w:r>
          </w:p>
          <w:p w14:paraId="5E00FE12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С помощью станций стыкования.</w:t>
            </w:r>
          </w:p>
          <w:p w14:paraId="671FD094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С помощью пунктов параллельного соединения.</w:t>
            </w:r>
          </w:p>
          <w:p w14:paraId="4A91A803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Стыкование таких участков не требуется.</w:t>
            </w:r>
          </w:p>
          <w:p w14:paraId="50E76AA8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58F39AA1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13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Какие электровозы применяются для тяги поездов в системе 2Х25кВ?</w:t>
            </w:r>
          </w:p>
          <w:p w14:paraId="147FE609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Любые электровозы.</w:t>
            </w:r>
          </w:p>
          <w:p w14:paraId="09A8AF0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Специальные электровозы на напряжение 50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27506003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Такие же, как и в системе 27,5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кВ.</w:t>
            </w:r>
            <w:proofErr w:type="spellEnd"/>
          </w:p>
          <w:p w14:paraId="51802835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3C936048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14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Что представляет собой наличная пропускная способность железных дорог по условиям электроснабжения?</w:t>
            </w:r>
          </w:p>
          <w:p w14:paraId="7CE17AA0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Это максимальная масса поездов, которые могут быть пропущены по участку электрифицированной железной дороги при соответствии параметров работы системы тягового электроснабжения (напряжение в контактной сети, температура проводов контактной сети, допустимые нагрузки силового оборудования тяговых подстанций) нормативным значениям.</w:t>
            </w:r>
          </w:p>
          <w:p w14:paraId="712A4F79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Это максимальная масса поездов, которые могут быть пропущены по участку электрифицированной железной дороги с минимальным межпоездным интервалом при соответствии параметров работы системы тягового электроснабжения (напряжение в контактной сети, температура проводов контактной сети, допустимые нагрузки силового оборудования тяговых подстанций) нормативным значениям.</w:t>
            </w:r>
          </w:p>
          <w:p w14:paraId="7F37BED4" w14:textId="77777777" w:rsid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Это максимальное количество пар поездов, которое в сутки может быть пропущено по участку электрифицированной железной дороги при соответствии параметров работы системы тягового электроснабжения (напряжение в контактной сети, температура проводов контактной сети, допустимые нагрузки силового оборудования тяговых подстанций) нормативным значениям.</w:t>
            </w:r>
          </w:p>
          <w:p w14:paraId="18A0BE2F" w14:textId="77777777" w:rsid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69ACCB97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15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. Какая связь между уровнем напряжения в контактной сети </w:t>
            </w:r>
            <w:proofErr w:type="gram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и  максимально</w:t>
            </w:r>
            <w:proofErr w:type="gram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-возможной скоростью электроподвижного состава?</w:t>
            </w:r>
          </w:p>
          <w:p w14:paraId="250B5ABD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Никакой.</w:t>
            </w:r>
          </w:p>
          <w:p w14:paraId="3FA4DA4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Чем выше напряжение, тем выше скорость и наоборот.</w:t>
            </w:r>
          </w:p>
          <w:p w14:paraId="3257AD6A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Чем выше напряжение, тем ниже скорость и наоборот.</w:t>
            </w:r>
          </w:p>
          <w:p w14:paraId="68A4957F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0D0808C0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16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Зависят ли потери напряжения в тяговой сети от расстояния между тяговыми подстанциями?</w:t>
            </w:r>
          </w:p>
          <w:p w14:paraId="0844588A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Да.</w:t>
            </w:r>
          </w:p>
          <w:p w14:paraId="41054EBF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Незначительно, этой зависимостью можно пренебречь.</w:t>
            </w:r>
          </w:p>
          <w:p w14:paraId="03AABA1A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Нет. </w:t>
            </w:r>
          </w:p>
          <w:p w14:paraId="47B21A3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16A46E40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17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Зависят ли потери напряжения в тяговой сети от величины тяговых нагрузок?</w:t>
            </w:r>
          </w:p>
          <w:p w14:paraId="3D263E8E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Да.</w:t>
            </w:r>
          </w:p>
          <w:p w14:paraId="7F3A94FD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Незначительно, этой зависимостью можно пренебречь.</w:t>
            </w:r>
          </w:p>
          <w:p w14:paraId="0572B21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Нет. </w:t>
            </w:r>
          </w:p>
          <w:p w14:paraId="1C26B95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14A196DA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18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. Зависят ли потери напряжения в тяговой сети от количества поездов в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межподстанционной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зоне?</w:t>
            </w:r>
          </w:p>
          <w:p w14:paraId="1624E4EB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Да.</w:t>
            </w:r>
          </w:p>
          <w:p w14:paraId="206EB5EF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Незначительно, этой зависимостью можно пренебречь.</w:t>
            </w:r>
          </w:p>
          <w:p w14:paraId="52464BE5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Нет. </w:t>
            </w:r>
          </w:p>
          <w:p w14:paraId="6DDA6143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6DD235B5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19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В какой точке контактной подвески протекают максимальные токовые нагрузки?</w:t>
            </w:r>
          </w:p>
          <w:p w14:paraId="34635006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Около тяговых подстанций.</w:t>
            </w:r>
          </w:p>
          <w:p w14:paraId="6101C5FA" w14:textId="77777777" w:rsidR="00B849CD" w:rsidRP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В середине </w:t>
            </w:r>
            <w:proofErr w:type="spellStart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межподстанционных</w:t>
            </w:r>
            <w:proofErr w:type="spellEnd"/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зон.</w:t>
            </w:r>
          </w:p>
          <w:p w14:paraId="1C14F2D2" w14:textId="77777777" w:rsidR="00B849CD" w:rsidRDefault="00B849CD" w:rsidP="00B849CD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B849CD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Возле пунктов параллельного соединения. </w:t>
            </w:r>
          </w:p>
          <w:p w14:paraId="6AB42473" w14:textId="77777777" w:rsid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1BE73888" w14:textId="77777777" w:rsidR="009F3186" w:rsidRP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0. Участок контактной сети, отделяющий фазу А от фазы В, называется: </w:t>
            </w:r>
          </w:p>
          <w:p w14:paraId="10706A56" w14:textId="77777777" w:rsidR="009F3186" w:rsidRP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А) стрелка </w:t>
            </w:r>
          </w:p>
          <w:p w14:paraId="43AC302C" w14:textId="77777777" w:rsidR="009F3186" w:rsidRP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воздушный изолятор </w:t>
            </w:r>
          </w:p>
          <w:p w14:paraId="3FC0D409" w14:textId="77777777" w:rsidR="002103AC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нейтральная вставка</w:t>
            </w:r>
          </w:p>
          <w:p w14:paraId="6393451E" w14:textId="77777777" w:rsidR="009F3186" w:rsidRPr="00B24C1F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0FADE2A3" w14:textId="77777777" w:rsidTr="00527779">
        <w:trPr>
          <w:trHeight w:val="428"/>
        </w:trPr>
        <w:tc>
          <w:tcPr>
            <w:tcW w:w="5637" w:type="dxa"/>
          </w:tcPr>
          <w:p w14:paraId="6B6DD769" w14:textId="1F4518DD" w:rsidR="00995B55" w:rsidRPr="00B24C1F" w:rsidRDefault="00233CB1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ПК-8.2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: Выполняет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960" w:type="dxa"/>
          </w:tcPr>
          <w:p w14:paraId="6FEDC510" w14:textId="77777777" w:rsidR="00995B55" w:rsidRDefault="00A06275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общее устройство тяговых подстанций и схемы питания тяговой сети, силовое оборудование, назначение фильтр-устройств, компенсаторов реактивной мощности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995B55" w:rsidRPr="006459F1" w14:paraId="11FF6B80" w14:textId="77777777" w:rsidTr="00377089">
        <w:trPr>
          <w:trHeight w:val="742"/>
        </w:trPr>
        <w:tc>
          <w:tcPr>
            <w:tcW w:w="10597" w:type="dxa"/>
            <w:gridSpan w:val="2"/>
          </w:tcPr>
          <w:p w14:paraId="1CDC4961" w14:textId="77777777" w:rsidR="00216124" w:rsidRPr="00216124" w:rsidRDefault="00A5673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</w:t>
            </w:r>
            <w:r w:rsidR="00216124"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Каково назначение средней обмотки трехобмоточных понизительных трансформаторов 110/35/10 тяговых подстанций?</w:t>
            </w:r>
          </w:p>
          <w:p w14:paraId="49F7D0A0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Питание районной нагрузки.</w:t>
            </w:r>
          </w:p>
          <w:p w14:paraId="430B616B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Питание собственных нужд тяговой подстанции.</w:t>
            </w:r>
          </w:p>
          <w:p w14:paraId="26A510CD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Средняя обмотка - запасная.</w:t>
            </w:r>
          </w:p>
          <w:p w14:paraId="25825487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13F18089" w14:textId="77777777" w:rsidR="00216124" w:rsidRPr="00216124" w:rsidRDefault="00A5673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216124"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Существуют ли тяговые подстанции постоянного тока, не имеющие понизительных трансформаторов, а имеющие только преобразовательные трансформаторы?</w:t>
            </w:r>
          </w:p>
          <w:p w14:paraId="32DCB1CE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Да.</w:t>
            </w:r>
          </w:p>
          <w:p w14:paraId="579E01DA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Нет.</w:t>
            </w:r>
          </w:p>
          <w:p w14:paraId="63B9F61D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Как правило, все тяговые подстанции постоянного тока не имеют понизительных трансформаторов.</w:t>
            </w:r>
          </w:p>
          <w:p w14:paraId="7023A248" w14:textId="77777777" w:rsid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221585A4" w14:textId="77777777" w:rsidR="00216124" w:rsidRPr="00216124" w:rsidRDefault="00A5673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216124"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Как определить коэффициент мощности?</w:t>
            </w:r>
          </w:p>
          <w:p w14:paraId="2EB4A432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Отношение полной электрической мощности к активной.</w:t>
            </w:r>
          </w:p>
          <w:p w14:paraId="630BCDCE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Отношение активной электрической мощности к полной.</w:t>
            </w:r>
          </w:p>
          <w:p w14:paraId="56E34827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Отношение полной электрической мощности к реактивной.</w:t>
            </w:r>
          </w:p>
          <w:p w14:paraId="6853E4B8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757A5DE7" w14:textId="77777777" w:rsidR="00216124" w:rsidRPr="00216124" w:rsidRDefault="00A5673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4</w:t>
            </w:r>
            <w:r w:rsidR="00216124"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Как определить коэффициент мощности?</w:t>
            </w:r>
          </w:p>
          <w:p w14:paraId="727158CE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Косинус угла между векторами тока и напряжения.</w:t>
            </w:r>
          </w:p>
          <w:p w14:paraId="0168DAA4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Синус угла между векторами тока и напряжения.</w:t>
            </w:r>
          </w:p>
          <w:p w14:paraId="2E98662C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Тангенс угла между векторами тока и напряжения.</w:t>
            </w:r>
          </w:p>
          <w:p w14:paraId="2794805A" w14:textId="77777777" w:rsid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070CBDED" w14:textId="77777777" w:rsidR="00216124" w:rsidRPr="00216124" w:rsidRDefault="00A5673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5</w:t>
            </w:r>
            <w:r w:rsidR="00216124"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Зависят ли потери напряжения в тяговой сети от расстояния между тяговыми подстанциями?</w:t>
            </w:r>
          </w:p>
          <w:p w14:paraId="0EDED1EE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val="en-US" w:eastAsia="zh-CN" w:bidi="hi-IN"/>
              </w:rPr>
              <w:t>A</w:t>
            </w: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) Да.</w:t>
            </w:r>
          </w:p>
          <w:p w14:paraId="1528425C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Незначительно, этой зависимостью можно пренебречь.</w:t>
            </w:r>
          </w:p>
          <w:p w14:paraId="448689AB" w14:textId="77777777" w:rsidR="00216124" w:rsidRPr="00216124" w:rsidRDefault="00216124" w:rsidP="0021612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21612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Нет. </w:t>
            </w:r>
          </w:p>
          <w:p w14:paraId="785C36D4" w14:textId="77777777" w:rsidR="00216124" w:rsidRDefault="0021612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04B0531D" w14:textId="77777777" w:rsidR="00010064" w:rsidRPr="00010064" w:rsidRDefault="00A5673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6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.Какой трансформатор состоит из «базисного» и «высотного»?</w:t>
            </w:r>
          </w:p>
          <w:p w14:paraId="7B7128D1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Однофазный трансформатор</w:t>
            </w:r>
          </w:p>
          <w:p w14:paraId="3F37DD5A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Трансформатор Скотта</w:t>
            </w:r>
          </w:p>
          <w:p w14:paraId="5D33903F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Трансформатор «звезда/треугольник-11»</w:t>
            </w:r>
          </w:p>
          <w:p w14:paraId="1E31B6D4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Г) Трансформатор со схемой «открытого треугольника» </w:t>
            </w:r>
          </w:p>
          <w:p w14:paraId="743F92BE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45ED77E9" w14:textId="77777777" w:rsidR="00010064" w:rsidRPr="00010064" w:rsidRDefault="00A5673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7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Какой трансформатор состоит из двух последовательно соединённых однофазных</w:t>
            </w:r>
          </w:p>
          <w:p w14:paraId="421E0D45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Трансформатор Скотта</w:t>
            </w:r>
          </w:p>
          <w:p w14:paraId="15EFF1ED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Трансформатор «звезда/треугольник-11»</w:t>
            </w:r>
          </w:p>
          <w:p w14:paraId="3120CD1E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Трансформатор со схемой «открытого треугольника»</w:t>
            </w:r>
          </w:p>
          <w:p w14:paraId="5269BE55" w14:textId="77777777" w:rsid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3DB792D4" w14:textId="77777777" w:rsidR="00010064" w:rsidRPr="00010064" w:rsidRDefault="00A5673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8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Схема Скотта применяется:</w:t>
            </w:r>
          </w:p>
          <w:p w14:paraId="4688A196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в России</w:t>
            </w:r>
          </w:p>
          <w:p w14:paraId="02ABD7C7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в Польше</w:t>
            </w:r>
          </w:p>
          <w:p w14:paraId="1581B06E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в Японии</w:t>
            </w:r>
          </w:p>
          <w:p w14:paraId="2B5A3C37" w14:textId="77777777" w:rsidR="00010064" w:rsidRDefault="0001006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3FC4C2B4" w14:textId="77777777" w:rsidR="00010064" w:rsidRPr="00010064" w:rsidRDefault="00A56734" w:rsidP="00010064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9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Основное назначение поста секционирования ПС?</w:t>
            </w:r>
          </w:p>
          <w:p w14:paraId="7A6E3A1F" w14:textId="77777777" w:rsidR="00010064" w:rsidRPr="00010064" w:rsidRDefault="00010064" w:rsidP="00010064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уменьшение нагрева проводов контактной подвески</w:t>
            </w:r>
          </w:p>
          <w:p w14:paraId="71B8A315" w14:textId="77777777" w:rsidR="00010064" w:rsidRPr="00010064" w:rsidRDefault="00010064" w:rsidP="00010064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улучшение условий защиты от токов короткого замыкания</w:t>
            </w:r>
          </w:p>
          <w:p w14:paraId="53554527" w14:textId="77777777" w:rsidR="00010064" w:rsidRPr="00010064" w:rsidRDefault="00010064" w:rsidP="00010064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В) поддерживание необходимого уровня напряжения в середине </w:t>
            </w:r>
            <w:proofErr w:type="spellStart"/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межподстанционной</w:t>
            </w:r>
            <w:proofErr w:type="spellEnd"/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зоны</w:t>
            </w:r>
          </w:p>
          <w:p w14:paraId="094AD1FF" w14:textId="77777777" w:rsidR="00010064" w:rsidRDefault="0001006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1666DB89" w14:textId="77777777" w:rsidR="00010064" w:rsidRPr="00010064" w:rsidRDefault="00A5673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0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. Для преобразования одной системы переменного тока (первичной) в другую систему переменного тока (вторичную) 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lastRenderedPageBreak/>
              <w:t>используют</w:t>
            </w:r>
          </w:p>
          <w:p w14:paraId="0300DD95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выпрямители</w:t>
            </w:r>
          </w:p>
          <w:p w14:paraId="53414331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инверторы</w:t>
            </w:r>
          </w:p>
          <w:p w14:paraId="09BB9323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реакторы</w:t>
            </w:r>
          </w:p>
          <w:p w14:paraId="7C085225" w14:textId="77777777" w:rsid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Г) трансформаторы</w:t>
            </w:r>
          </w:p>
          <w:p w14:paraId="66444AA1" w14:textId="77777777" w:rsid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64EFDF9F" w14:textId="77777777" w:rsidR="009F3186" w:rsidRPr="009F3186" w:rsidRDefault="00A5673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1</w:t>
            </w:r>
            <w:r w:rsidR="009F3186"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Какой трансформатор состоит из двух последовательно соединённых однофазных</w:t>
            </w:r>
          </w:p>
          <w:p w14:paraId="6162CE7F" w14:textId="77777777" w:rsidR="009F3186" w:rsidRP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Трансформатор Скотта</w:t>
            </w:r>
          </w:p>
          <w:p w14:paraId="2698C205" w14:textId="77777777" w:rsidR="009F3186" w:rsidRPr="009F3186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Трансформатор «звезда/треугольник-11»</w:t>
            </w:r>
          </w:p>
          <w:p w14:paraId="4D57F229" w14:textId="77777777" w:rsidR="00995B55" w:rsidRDefault="009F3186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9F3186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Трансформатор со схемой «открытого треугольника»</w:t>
            </w:r>
          </w:p>
          <w:p w14:paraId="41F1FF83" w14:textId="77777777" w:rsidR="00010064" w:rsidRDefault="0001006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7BE41EA6" w14:textId="77777777" w:rsidR="00010064" w:rsidRPr="00010064" w:rsidRDefault="00A5673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2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. Целесообразно ли использовать на тяговой подстанции постоянного тока трансформатор ТДТНЖУ-40000/110 с номинальными напряжениями обмоток 115/38,5/27,5 </w:t>
            </w:r>
            <w:proofErr w:type="spellStart"/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?</w:t>
            </w:r>
          </w:p>
          <w:p w14:paraId="7978D33E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А) Да </w:t>
            </w:r>
          </w:p>
          <w:p w14:paraId="2B4CE4FD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Нет</w:t>
            </w:r>
          </w:p>
          <w:p w14:paraId="3FF9944E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Только в случае чрезвычайной ситуации</w:t>
            </w:r>
          </w:p>
          <w:p w14:paraId="64BB385E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7D6E6BA6" w14:textId="77777777" w:rsidR="00010064" w:rsidRPr="00010064" w:rsidRDefault="00A5673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010064"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Условиями включения трёхфазных трансформаторов на параллельную работу являются:</w:t>
            </w:r>
          </w:p>
          <w:p w14:paraId="1024C907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равенство первичных и вторичных напряжений, равенство напряжений короткого замыкания, одинаковая группа соединения обмоток, отличие по мощности не более чем в 3 раза</w:t>
            </w:r>
          </w:p>
          <w:p w14:paraId="6E40BF9F" w14:textId="77777777" w:rsidR="00010064" w:rsidRP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Б) равенство первичных напряжений, равенство напряжений холостого хода, одинаковая группа соединения обмоток, отличие по мощности не более чем в 2 раза</w:t>
            </w:r>
          </w:p>
          <w:p w14:paraId="45042BCD" w14:textId="77777777" w:rsidR="00010064" w:rsidRDefault="00010064" w:rsidP="00010064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010064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равенство первичных и вторичных напряжений, равенство напряжений короткого замыкания, одинаковый вес обмоток, отличие по мощности не более чем в 3 раза</w:t>
            </w:r>
          </w:p>
          <w:p w14:paraId="4C1126D2" w14:textId="77777777" w:rsidR="00010064" w:rsidRDefault="0001006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490B2DD7" w14:textId="77777777" w:rsidR="006B7599" w:rsidRPr="006B7599" w:rsidRDefault="00A56734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4</w:t>
            </w:r>
            <w:r w:rsidR="006B7599"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. Основной задачей хозяйства электроснабжения является</w:t>
            </w:r>
          </w:p>
          <w:p w14:paraId="4CEA6BFE" w14:textId="77777777" w:rsidR="006B7599" w:rsidRPr="006B7599" w:rsidRDefault="006B7599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гарантированное энергообеспечение сторонних потребителей</w:t>
            </w:r>
          </w:p>
          <w:p w14:paraId="583DD5C6" w14:textId="77777777" w:rsidR="006B7599" w:rsidRPr="006B7599" w:rsidRDefault="006B7599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гарантированное энергообеспечение вокзалов и </w:t>
            </w:r>
            <w:proofErr w:type="gramStart"/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прочих  станционных</w:t>
            </w:r>
            <w:proofErr w:type="gramEnd"/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сооружений</w:t>
            </w:r>
          </w:p>
          <w:p w14:paraId="573EF95A" w14:textId="77777777" w:rsidR="00010064" w:rsidRDefault="006B7599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гарантированное энергообеспечение перевозочного процесса</w:t>
            </w:r>
          </w:p>
          <w:p w14:paraId="25F0C52B" w14:textId="77777777" w:rsidR="00010064" w:rsidRDefault="0001006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  <w:p w14:paraId="20C8C370" w14:textId="77777777" w:rsidR="006B7599" w:rsidRPr="006B7599" w:rsidRDefault="00A56734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3</w:t>
            </w:r>
            <w:r w:rsid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5</w:t>
            </w:r>
            <w:r w:rsidR="006B7599"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. В системе переменного тока 94 </w:t>
            </w:r>
            <w:proofErr w:type="spellStart"/>
            <w:r w:rsidR="006B7599"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кВ</w:t>
            </w:r>
            <w:proofErr w:type="spellEnd"/>
            <w:r w:rsidR="006B7599"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используются</w:t>
            </w:r>
          </w:p>
          <w:p w14:paraId="50FE57BC" w14:textId="77777777" w:rsidR="006B7599" w:rsidRPr="006B7599" w:rsidRDefault="006B7599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А) суммирующие трансформаторы</w:t>
            </w:r>
          </w:p>
          <w:p w14:paraId="48789C0A" w14:textId="77777777" w:rsidR="006B7599" w:rsidRPr="006B7599" w:rsidRDefault="006B7599" w:rsidP="006B7599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Б) </w:t>
            </w:r>
            <w:proofErr w:type="spellStart"/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симметрирующие</w:t>
            </w:r>
            <w:proofErr w:type="spellEnd"/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 xml:space="preserve"> трансформаторы</w:t>
            </w:r>
          </w:p>
          <w:p w14:paraId="5607162E" w14:textId="77777777" w:rsidR="006B7599" w:rsidRDefault="006B7599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  <w:r w:rsidRPr="006B7599"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  <w:t>В) сглаживающие трансформаторы</w:t>
            </w:r>
          </w:p>
          <w:p w14:paraId="68EAC7C9" w14:textId="77777777" w:rsidR="00010064" w:rsidRPr="009F3186" w:rsidRDefault="00010064" w:rsidP="009F3186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520FC8" w:rsidRPr="006459F1" w14:paraId="2C332A29" w14:textId="77777777" w:rsidTr="00520FC8">
        <w:trPr>
          <w:trHeight w:val="428"/>
        </w:trPr>
        <w:tc>
          <w:tcPr>
            <w:tcW w:w="5637" w:type="dxa"/>
          </w:tcPr>
          <w:p w14:paraId="0ECBBC2F" w14:textId="53CA1D27" w:rsidR="00520FC8" w:rsidRPr="00DD310D" w:rsidRDefault="00233CB1" w:rsidP="00520FC8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ПК-3.3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4960" w:type="dxa"/>
          </w:tcPr>
          <w:p w14:paraId="38FF10C5" w14:textId="45D1E643" w:rsidR="00520FC8" w:rsidRPr="002103AC" w:rsidRDefault="00233CB1" w:rsidP="00520F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общее устройство систем тягового электроснабжения; схемы питания тяговой сети постоянного и переменного тока; основные параметры системы тягового электроснабжения</w:t>
            </w:r>
          </w:p>
        </w:tc>
      </w:tr>
      <w:tr w:rsidR="00520FC8" w:rsidRPr="006459F1" w14:paraId="2DB2D023" w14:textId="77777777" w:rsidTr="00520FC8">
        <w:trPr>
          <w:trHeight w:val="742"/>
        </w:trPr>
        <w:tc>
          <w:tcPr>
            <w:tcW w:w="10597" w:type="dxa"/>
            <w:gridSpan w:val="2"/>
          </w:tcPr>
          <w:p w14:paraId="41E54382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1.Выберете наиболее полное определение понятия «энергосбережение»</w:t>
            </w:r>
          </w:p>
          <w:p w14:paraId="135B9930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Реализация правовых, организационных, научных, производственных, технических и экономических мер, направленных на эффективное </w:t>
            </w:r>
            <w:proofErr w:type="gram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использование  топливно</w:t>
            </w:r>
            <w:proofErr w:type="gram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-энергетических ресурсов и на вовлечение в хозяйственный оборот возобновляемых источников энергии </w:t>
            </w:r>
          </w:p>
          <w:p w14:paraId="3C107A70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Выбор оптимальной структуры энергоносителей, т.е. оптимального количественного соотношения различных используемых видов энергоносителей в установке, на участке, в цехе на предприятии, в регионе, отрасли, хозяйстве </w:t>
            </w:r>
          </w:p>
          <w:p w14:paraId="5F35F6C6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Использование топливно-энергетических ресурсов, обеспечивающее достижение максимальной при существующем уровне развития техники и технологии эффективности, с учетом ограниченности их запасов и соблюдения требований снижения техногенного воздействия на окружающую среду и других требований общества</w:t>
            </w:r>
          </w:p>
          <w:p w14:paraId="3448ECD6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B29E96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2. Какой из ниже приведенных документов регламентирует приоритетные направления развития хозяйства электроснабжения железных дорог на ближайшие годы?</w:t>
            </w:r>
          </w:p>
          <w:p w14:paraId="1B7AE053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Энергетическая стратегия железнодорожного транспорта на период до 2010 года и на перспективу до 2020 года</w:t>
            </w:r>
          </w:p>
          <w:p w14:paraId="53FC7F22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Энергетическая стратегия России на период до 2030года </w:t>
            </w:r>
          </w:p>
          <w:p w14:paraId="18A610EC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Стратегия развития железнодорожного транспорта</w:t>
            </w:r>
          </w:p>
          <w:p w14:paraId="35E3F1D8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1C995" w14:textId="77777777" w:rsidR="00520FC8" w:rsidRPr="00654DFF" w:rsidRDefault="0003555C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. Что является показателем эффективности передачи энергии для системы тягового электроснабжения.</w:t>
            </w:r>
          </w:p>
          <w:p w14:paraId="195F1201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Допустимый процент потерь энергии в сети</w:t>
            </w:r>
          </w:p>
          <w:p w14:paraId="6F425EAB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б) Допустимый уровень напряжения в контактной сети </w:t>
            </w:r>
          </w:p>
          <w:p w14:paraId="6036A9B3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Допустимые токовые нагрузки элементов системы электроснабжения</w:t>
            </w:r>
          </w:p>
          <w:p w14:paraId="2C19214E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1F68AE" w14:textId="77777777" w:rsidR="00520FC8" w:rsidRPr="00654DFF" w:rsidRDefault="0003555C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. Какие данные необходимы для оценки электропотребления на тяговых подстанциях статистическим методом.</w:t>
            </w:r>
          </w:p>
          <w:p w14:paraId="5EFFAFA7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Показатели поездной работы и регрессионные уравнения связи наиболее коррелированных показателей поездной работы с тяговым электропотреблением</w:t>
            </w:r>
          </w:p>
          <w:p w14:paraId="12028EB6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Данные о наличии устройств компенсации реактивной мощности и повышения коэффициента мощности</w:t>
            </w:r>
          </w:p>
          <w:p w14:paraId="072984F5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в) Сопротивление элементов системы тягового электроснабжения, схема электроснабжения, график движения поездов, токовые характеристики движения поездов, размеры движения}</w:t>
            </w:r>
          </w:p>
          <w:p w14:paraId="5EDE5E41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2C6BF" w14:textId="77777777" w:rsidR="00520FC8" w:rsidRPr="00654DFF" w:rsidRDefault="0003555C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. В качестве показателя экономичности энергопотребления для </w:t>
            </w:r>
            <w:proofErr w:type="spellStart"/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. транспорта </w:t>
            </w:r>
            <w:proofErr w:type="spellStart"/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испльзуют</w:t>
            </w:r>
            <w:proofErr w:type="spellEnd"/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1F4CC7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Расход топлива (электроэнергии) на перевозку 1 т груза на 1 км пути</w:t>
            </w:r>
          </w:p>
          <w:p w14:paraId="03D13B66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Расход топлива (электроэнергии) за сутки</w:t>
            </w:r>
          </w:p>
          <w:p w14:paraId="0CE06803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Расход топлива (электроэнергии) на движение поезда средней массы на 1 км пути</w:t>
            </w:r>
          </w:p>
          <w:p w14:paraId="1802F829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F6F1CB" w14:textId="77777777" w:rsidR="00520FC8" w:rsidRPr="00654DFF" w:rsidRDefault="0003555C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. Показатели энергосбережения используют при:</w:t>
            </w:r>
          </w:p>
          <w:p w14:paraId="50A6DBBA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планировании и оценке эффективности работ по энергосбережению, проведении энергетических обследований потребителей энергоресурсов; формировании статистической отчетности по эффективности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энергоиспользования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484663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составлении энергетического паспорта энергоемких предприятий, подготовке кадров, проведении рекламных и информационных кампаний </w:t>
            </w:r>
          </w:p>
          <w:p w14:paraId="6BC1194E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выходе предприятий на оптовый рынок электроэнергии и мощности (ОРЭМ)}</w:t>
            </w:r>
          </w:p>
          <w:p w14:paraId="69F4C144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A73853" w14:textId="77777777" w:rsidR="00520FC8" w:rsidRPr="00654DFF" w:rsidRDefault="0003555C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20FC8" w:rsidRPr="00654DFF">
              <w:rPr>
                <w:rFonts w:ascii="Times New Roman" w:hAnsi="Times New Roman" w:cs="Times New Roman"/>
                <w:sz w:val="20"/>
                <w:szCs w:val="20"/>
              </w:rPr>
              <w:t>.Назовите три направления мероприятий по энергосбережению в ОАО «Российские Железные Дороги (РЖД)», соответствующие структуре организации управления топливно-энергетическими ресурсами (ТЭР)</w:t>
            </w:r>
          </w:p>
          <w:p w14:paraId="4328B433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Обеспечение функционирования единой системы управления, приобретения и потребления ТЭР; нормирование и анализ ТЭР;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энергообследование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и паспортизация объектов и технологических процессов </w:t>
            </w:r>
          </w:p>
          <w:p w14:paraId="0B95DFAC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Повышение прибыли ОАО «РЖД»; привлечение внешних инвесторов; развитие инфраструктуры федеральных железных дорог</w:t>
            </w:r>
          </w:p>
          <w:p w14:paraId="0FB2867B" w14:textId="77777777" w:rsidR="00520FC8" w:rsidRPr="00654DFF" w:rsidRDefault="00520FC8" w:rsidP="00520FC8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в) Повышение мотивации сотрудников отдельных предприятий железных дорог в сфере энергосбережения; развитие рационализаторства и изобретательства; улучшение социальной сферы ОАО «РЖД»</w:t>
            </w:r>
          </w:p>
          <w:p w14:paraId="4EDDCA9D" w14:textId="77777777" w:rsidR="00520FC8" w:rsidRPr="009F3186" w:rsidRDefault="00520FC8" w:rsidP="00520FC8">
            <w:pPr>
              <w:suppressAutoHyphens/>
              <w:autoSpaceDN w:val="0"/>
              <w:spacing w:line="216" w:lineRule="auto"/>
              <w:textAlignment w:val="baseline"/>
              <w:rPr>
                <w:rFonts w:ascii="Liberation Serif" w:eastAsia="Noto Sans CJK SC Regular" w:hAnsi="Liberation Serif" w:cs="FreeSans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3FE7A62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4DE256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4D7DDD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421"/>
      </w:tblGrid>
      <w:tr w:rsidR="002103AC" w:rsidRPr="006459F1" w14:paraId="3856EB76" w14:textId="77777777" w:rsidTr="00527779">
        <w:tc>
          <w:tcPr>
            <w:tcW w:w="5211" w:type="dxa"/>
          </w:tcPr>
          <w:p w14:paraId="3CE26FE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21" w:type="dxa"/>
          </w:tcPr>
          <w:p w14:paraId="55EB20D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4B4DC33" w14:textId="77777777" w:rsidTr="00527779">
        <w:tc>
          <w:tcPr>
            <w:tcW w:w="5211" w:type="dxa"/>
          </w:tcPr>
          <w:p w14:paraId="7993D92B" w14:textId="3D76DE6A" w:rsidR="002103AC" w:rsidRPr="00B24C1F" w:rsidRDefault="00233CB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421" w:type="dxa"/>
          </w:tcPr>
          <w:p w14:paraId="37FF3584" w14:textId="77777777" w:rsidR="002103AC" w:rsidRDefault="00527779" w:rsidP="00921FE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производить расчет системы тягового электроснабжения, определять потери энергии и падение напряжения в тяговой сети; разрабатывать мероп</w:t>
            </w:r>
            <w:r w:rsidR="00921F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риятия по усилению тяговой сети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выполнять тяговые расчеты</w:t>
            </w:r>
          </w:p>
        </w:tc>
      </w:tr>
      <w:tr w:rsidR="002103AC" w:rsidRPr="006459F1" w14:paraId="1D48B8C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97062CD" w14:textId="77777777" w:rsidR="002103AC" w:rsidRDefault="00D21236" w:rsidP="00D21236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2123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Выполнить расчет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расчёт сечения подвески, зная маркировку и количество проводов</w:t>
            </w:r>
          </w:p>
          <w:p w14:paraId="278B16E2" w14:textId="77777777" w:rsidR="00D21236" w:rsidRDefault="00D21236" w:rsidP="00D21236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расчет сопротивления контактной подвески, зная маркировку и количество проводов</w:t>
            </w:r>
          </w:p>
          <w:p w14:paraId="1DF9AFB9" w14:textId="77777777" w:rsidR="00D21236" w:rsidRDefault="00D21236" w:rsidP="00D21236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проверочный расчет контактной подвески по допустимому току нагрузки</w:t>
            </w:r>
          </w:p>
          <w:p w14:paraId="0ED71AF6" w14:textId="463690F0" w:rsidR="00D21236" w:rsidRDefault="006E6608" w:rsidP="0092774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Рассчитать ток в контактной сети </w:t>
            </w:r>
            <w:r w:rsidR="0092774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для 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 w:rsidR="00927749">
              <w:rPr>
                <w:rFonts w:ascii="Times New Roman" w:hAnsi="Times New Roman"/>
                <w:bCs/>
                <w:iCs/>
                <w:sz w:val="20"/>
                <w:szCs w:val="20"/>
              </w:rPr>
              <w:t>мгновенной схемы нагрузок</w:t>
            </w:r>
          </w:p>
          <w:p w14:paraId="6D31FF2B" w14:textId="1D39759E" w:rsidR="00921FEB" w:rsidRDefault="00921FEB" w:rsidP="00921FEB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Рассчитать потери энергии в проводах контактной сети для 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мгновенной схемы нагрузок</w:t>
            </w:r>
          </w:p>
          <w:p w14:paraId="3217107B" w14:textId="255837C6" w:rsidR="00921FEB" w:rsidRDefault="00921FEB" w:rsidP="00921FEB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Найти падение напряжения в тяговой сети для 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мгновенной схемы нагрузок</w:t>
            </w:r>
          </w:p>
          <w:p w14:paraId="39DFFBE7" w14:textId="77777777" w:rsidR="00927749" w:rsidRDefault="00E70671" w:rsidP="0092774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Выполнить тяговые расчеты для заданного участка, используя программный комплекс </w:t>
            </w:r>
            <w:r w:rsidR="00120B04">
              <w:rPr>
                <w:rFonts w:ascii="Times New Roman" w:hAnsi="Times New Roman"/>
                <w:bCs/>
                <w:iCs/>
                <w:sz w:val="20"/>
                <w:szCs w:val="20"/>
              </w:rPr>
              <w:t>расчета СТЭ</w:t>
            </w:r>
          </w:p>
          <w:p w14:paraId="60CF8FC1" w14:textId="77777777" w:rsidR="00E70671" w:rsidRDefault="00E70671" w:rsidP="0092774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Найти разложенный тяговый ток относительно расчетной тяговой подстанции по результатам тяговых расчетов</w:t>
            </w:r>
          </w:p>
          <w:p w14:paraId="15CAB9DB" w14:textId="77777777" w:rsidR="00377089" w:rsidRPr="00D21236" w:rsidRDefault="00377089" w:rsidP="0092774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Предложить мероприятия по усилению системы тягового электроснабжения для пропуска поездов повышенной массы для заданного участка</w:t>
            </w:r>
          </w:p>
        </w:tc>
      </w:tr>
      <w:tr w:rsidR="00995B55" w:rsidRPr="006459F1" w14:paraId="43499254" w14:textId="77777777" w:rsidTr="00527779">
        <w:trPr>
          <w:trHeight w:val="478"/>
        </w:trPr>
        <w:tc>
          <w:tcPr>
            <w:tcW w:w="5211" w:type="dxa"/>
          </w:tcPr>
          <w:p w14:paraId="09E4DF25" w14:textId="12ED2205" w:rsidR="00995B55" w:rsidRPr="00B24C1F" w:rsidRDefault="00233CB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421" w:type="dxa"/>
          </w:tcPr>
          <w:p w14:paraId="2C513ACD" w14:textId="77777777" w:rsidR="00995B55" w:rsidRDefault="00527779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методиками расчета, выбора и проверки контактной подвески; специализированными программами по расчету системы тягового электроснабжения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B4342" w:rsidRPr="006459F1" w14:paraId="49FB8369" w14:textId="77777777" w:rsidTr="00377089">
        <w:trPr>
          <w:trHeight w:val="743"/>
        </w:trPr>
        <w:tc>
          <w:tcPr>
            <w:tcW w:w="10632" w:type="dxa"/>
            <w:gridSpan w:val="2"/>
          </w:tcPr>
          <w:p w14:paraId="787F81C5" w14:textId="55DBFF08" w:rsidR="008B4342" w:rsidRDefault="00120B04" w:rsidP="00120B04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0B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ыполнить расчет пропускной способности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заданного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участка, используя программный комплекс расчета СТЭ</w:t>
            </w:r>
          </w:p>
          <w:p w14:paraId="4EA259ED" w14:textId="248F19CA" w:rsidR="00120B04" w:rsidRDefault="00120B04" w:rsidP="00120B04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Произвести проверочный расчет контактной подвески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заданного участка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используя программный комплекс расчета СТЭ</w:t>
            </w:r>
          </w:p>
          <w:p w14:paraId="4560C093" w14:textId="77777777" w:rsidR="00120B04" w:rsidRDefault="00120B04" w:rsidP="00120B04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Произвести расчет и выбор контактной подвески по результатам тяговых расчетов</w:t>
            </w:r>
          </w:p>
          <w:p w14:paraId="2BC89B53" w14:textId="70DE34E0" w:rsidR="00120B04" w:rsidRPr="00120B04" w:rsidRDefault="00120B04" w:rsidP="00120B04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Произвести расчет контактной подвески на нагрев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заданному графику токов нагрузки</w:t>
            </w:r>
          </w:p>
        </w:tc>
      </w:tr>
      <w:tr w:rsidR="008B4342" w:rsidRPr="006459F1" w14:paraId="231D6E2B" w14:textId="77777777" w:rsidTr="00527779">
        <w:trPr>
          <w:trHeight w:val="510"/>
        </w:trPr>
        <w:tc>
          <w:tcPr>
            <w:tcW w:w="5211" w:type="dxa"/>
          </w:tcPr>
          <w:p w14:paraId="50ED3F31" w14:textId="44BA2C10" w:rsidR="008B4342" w:rsidRPr="00B24C1F" w:rsidRDefault="00233CB1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ПК-8.2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: Выполняет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5421" w:type="dxa"/>
          </w:tcPr>
          <w:p w14:paraId="389E11CB" w14:textId="77777777" w:rsidR="008B4342" w:rsidRDefault="0052777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производить расчет системы тягового электроснабжения, определять расстояние между тяговыми подстанциями, мощность тяговых подстанций, нагрузки основного оборудования тяговых подстанций; рассчитывать расход электроэнергии</w:t>
            </w:r>
          </w:p>
        </w:tc>
      </w:tr>
      <w:tr w:rsidR="008B4342" w:rsidRPr="006459F1" w14:paraId="561A033F" w14:textId="77777777" w:rsidTr="00377089">
        <w:trPr>
          <w:trHeight w:val="743"/>
        </w:trPr>
        <w:tc>
          <w:tcPr>
            <w:tcW w:w="10632" w:type="dxa"/>
            <w:gridSpan w:val="2"/>
          </w:tcPr>
          <w:p w14:paraId="3B181DCB" w14:textId="606DAB9B" w:rsidR="008B4342" w:rsidRDefault="00377089" w:rsidP="0037708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7708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Рассчитать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расстояние между тяговыми подстанциями и выполнить их расстановку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заданном участке по результатам тяговых расчетов</w:t>
            </w:r>
          </w:p>
          <w:p w14:paraId="273BDB1A" w14:textId="541A08C7" w:rsidR="00377089" w:rsidRDefault="00377089" w:rsidP="00377089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нагрузку тяговых подстанций для режимов: нормальный, повышенной интенсивности и после окна</w:t>
            </w:r>
            <w:r w:rsidR="0099243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известных 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>средних токах нагрузки</w:t>
            </w:r>
          </w:p>
          <w:p w14:paraId="3E512C91" w14:textId="46555A1A" w:rsidR="008305C0" w:rsidRDefault="008305C0" w:rsidP="008305C0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Рассчитать токи нагрузки тяговых подстанций для 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мгновенной схемы нагрузок</w:t>
            </w:r>
          </w:p>
          <w:p w14:paraId="4B279263" w14:textId="6834A760" w:rsidR="00D90D1A" w:rsidRDefault="008305C0" w:rsidP="008305C0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Рассчитать мощность нагрузки тяговых подстанций для 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мгновенной схемы нагрузок</w:t>
            </w:r>
          </w:p>
          <w:p w14:paraId="4827C664" w14:textId="029B3BF2" w:rsidR="008305C0" w:rsidRDefault="00D90D1A" w:rsidP="008305C0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расход электроэнергии, затрачиваемый на пропуск поездов по заданным участку и графику движения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>, используя программный комплекс расчета СТЭ</w:t>
            </w:r>
          </w:p>
          <w:p w14:paraId="38F2CFC8" w14:textId="7584D8BC" w:rsidR="00111473" w:rsidRPr="00377089" w:rsidRDefault="00111473" w:rsidP="008305C0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векторную диаграмму нагрузок тягового трансформатора в системе 27.5кВ</w:t>
            </w:r>
          </w:p>
        </w:tc>
      </w:tr>
      <w:tr w:rsidR="008B4342" w:rsidRPr="006459F1" w14:paraId="71B628FF" w14:textId="77777777" w:rsidTr="00527779">
        <w:trPr>
          <w:trHeight w:val="514"/>
        </w:trPr>
        <w:tc>
          <w:tcPr>
            <w:tcW w:w="5211" w:type="dxa"/>
          </w:tcPr>
          <w:p w14:paraId="3EFB6EB0" w14:textId="6314D9E9" w:rsidR="008B4342" w:rsidRPr="00B24C1F" w:rsidRDefault="00233CB1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ПК-8.2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: Выполняет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5421" w:type="dxa"/>
          </w:tcPr>
          <w:p w14:paraId="4ED237DE" w14:textId="77777777" w:rsidR="008B4342" w:rsidRDefault="0052777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методиками расчета, выбора и проверки трансформаторов; специализированными программами по расчету системы тягового электроснабжения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B4342" w:rsidRPr="006459F1" w14:paraId="24F69D00" w14:textId="77777777" w:rsidTr="00377089">
        <w:trPr>
          <w:trHeight w:val="743"/>
        </w:trPr>
        <w:tc>
          <w:tcPr>
            <w:tcW w:w="10632" w:type="dxa"/>
            <w:gridSpan w:val="2"/>
          </w:tcPr>
          <w:p w14:paraId="744FA74F" w14:textId="77777777" w:rsidR="008305C0" w:rsidRDefault="008305C0" w:rsidP="008305C0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расход электроэнергии, затрачиваемый на пропуск поездов по заданным участку и графику движения</w:t>
            </w:r>
            <w:r w:rsidR="00D90D1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="00260D7C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программный комплекс расчета СТЭ</w:t>
            </w:r>
          </w:p>
          <w:p w14:paraId="2ED27876" w14:textId="77777777" w:rsidR="00260D7C" w:rsidRDefault="00260D7C" w:rsidP="00260D7C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Выбрать трансформатор для тяговой подстанции по результатам тяговых расчетов</w:t>
            </w:r>
          </w:p>
          <w:p w14:paraId="5B641CF5" w14:textId="193E7C8B" w:rsidR="00260D7C" w:rsidRDefault="00260D7C" w:rsidP="00260D7C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Проверить трансформатор на нагрев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>, зная тяговую и районную нагрузку подстанции</w:t>
            </w:r>
          </w:p>
          <w:p w14:paraId="69E22D74" w14:textId="6129F10B" w:rsidR="008B4342" w:rsidRPr="00B24C1F" w:rsidRDefault="003177F6" w:rsidP="00A37FFC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Произвести расчет мероприятий по усилению СТЭ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заданного участка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используя программный комплекс расчета СТЭ</w:t>
            </w:r>
          </w:p>
        </w:tc>
      </w:tr>
      <w:tr w:rsidR="00215371" w14:paraId="6DAEF119" w14:textId="77777777" w:rsidTr="0099243B">
        <w:tc>
          <w:tcPr>
            <w:tcW w:w="5211" w:type="dxa"/>
          </w:tcPr>
          <w:p w14:paraId="23F1C505" w14:textId="36E402A9" w:rsidR="00215371" w:rsidRPr="00B24C1F" w:rsidRDefault="00233CB1" w:rsidP="00B93D0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421" w:type="dxa"/>
          </w:tcPr>
          <w:p w14:paraId="2328C233" w14:textId="05DB93E9" w:rsidR="00215371" w:rsidRDefault="00233CB1" w:rsidP="0099243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</w:tr>
      <w:tr w:rsidR="00215371" w:rsidRPr="00D21236" w14:paraId="17772C12" w14:textId="77777777" w:rsidTr="0099243B">
        <w:trPr>
          <w:trHeight w:val="743"/>
        </w:trPr>
        <w:tc>
          <w:tcPr>
            <w:tcW w:w="10632" w:type="dxa"/>
            <w:gridSpan w:val="2"/>
          </w:tcPr>
          <w:p w14:paraId="6B642C5D" w14:textId="54FEA1F1" w:rsidR="00215371" w:rsidRDefault="00B05BB2" w:rsidP="005F226E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для участка и заданного графика движения потери в оборудовании тяговой сети</w:t>
            </w:r>
            <w:r w:rsidR="00A37FFC">
              <w:rPr>
                <w:rFonts w:ascii="Times New Roman" w:hAnsi="Times New Roman"/>
                <w:bCs/>
                <w:iCs/>
                <w:sz w:val="20"/>
                <w:szCs w:val="20"/>
              </w:rPr>
              <w:t>, используя программный комплекс расчета СТЭ</w:t>
            </w:r>
          </w:p>
          <w:p w14:paraId="7D06D55B" w14:textId="3E26F6FC" w:rsidR="00B05BB2" w:rsidRPr="00507A86" w:rsidRDefault="00B05BB2" w:rsidP="005F226E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анализ потерь электроэнергии</w:t>
            </w:r>
            <w:r w:rsidR="00A37FFC">
              <w:rPr>
                <w:rFonts w:ascii="Times New Roman" w:hAnsi="Times New Roman"/>
                <w:sz w:val="20"/>
                <w:szCs w:val="20"/>
              </w:rPr>
              <w:t xml:space="preserve"> по результатам расчета СТЭ</w:t>
            </w:r>
          </w:p>
          <w:p w14:paraId="0A3401B8" w14:textId="32C16F05" w:rsidR="00507A86" w:rsidRPr="00B05BB2" w:rsidRDefault="00507A86" w:rsidP="005F226E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Выбрать мероприятия, направленные на снижение потерь электроэнергии в тяговой сети</w:t>
            </w:r>
            <w:r w:rsidR="00A37FFC">
              <w:rPr>
                <w:rFonts w:ascii="Times New Roman" w:hAnsi="Times New Roman"/>
                <w:sz w:val="20"/>
                <w:szCs w:val="20"/>
              </w:rPr>
              <w:t>, зная параметры СТЭ заданного участка</w:t>
            </w:r>
          </w:p>
          <w:p w14:paraId="0832947D" w14:textId="236BAD4F" w:rsidR="00B05BB2" w:rsidRPr="00D21236" w:rsidRDefault="00CD2C09" w:rsidP="00146A51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146A51">
              <w:rPr>
                <w:rFonts w:ascii="Times New Roman" w:hAnsi="Times New Roman"/>
                <w:sz w:val="20"/>
                <w:szCs w:val="20"/>
              </w:rPr>
              <w:t xml:space="preserve"> заданные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мероприятия, направленные на снижение потерь электроэнергии в тяговой сети</w:t>
            </w:r>
            <w:r w:rsidR="00146A51">
              <w:rPr>
                <w:rFonts w:ascii="Times New Roman" w:hAnsi="Times New Roman"/>
                <w:sz w:val="20"/>
                <w:szCs w:val="20"/>
              </w:rPr>
              <w:t xml:space="preserve"> заданного участка,</w:t>
            </w:r>
            <w:r w:rsidR="00146A5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используя программный комплекс расчета СТЭ</w:t>
            </w:r>
          </w:p>
        </w:tc>
      </w:tr>
      <w:tr w:rsidR="00215371" w14:paraId="78D1A084" w14:textId="77777777" w:rsidTr="0099243B">
        <w:tc>
          <w:tcPr>
            <w:tcW w:w="5211" w:type="dxa"/>
          </w:tcPr>
          <w:p w14:paraId="51E26BE8" w14:textId="50F8C867" w:rsidR="00215371" w:rsidRPr="00B24C1F" w:rsidRDefault="00233CB1" w:rsidP="00B93D0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421" w:type="dxa"/>
          </w:tcPr>
          <w:p w14:paraId="543B0F95" w14:textId="349BBA90" w:rsidR="00215371" w:rsidRDefault="00233CB1" w:rsidP="0099243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методиками расчета, выбора и проверки контактной подвески; специализированными программами по расчету системы тягового электроснабжения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5371" w:rsidRPr="00D21236" w14:paraId="4E7774F4" w14:textId="77777777" w:rsidTr="0099243B">
        <w:trPr>
          <w:trHeight w:val="743"/>
        </w:trPr>
        <w:tc>
          <w:tcPr>
            <w:tcW w:w="10632" w:type="dxa"/>
            <w:gridSpan w:val="2"/>
          </w:tcPr>
          <w:p w14:paraId="1D07DC8B" w14:textId="546CDF9C" w:rsidR="00215371" w:rsidRDefault="00B05BB2" w:rsidP="005F226E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анализ расхода электроэнергии по тяговой подстанции</w:t>
            </w:r>
            <w:r w:rsidR="00146A51">
              <w:rPr>
                <w:rFonts w:ascii="Times New Roman" w:hAnsi="Times New Roman"/>
                <w:bCs/>
                <w:iCs/>
                <w:sz w:val="20"/>
                <w:szCs w:val="20"/>
              </w:rPr>
              <w:t>, зная график ее нагрузки</w:t>
            </w:r>
          </w:p>
          <w:p w14:paraId="51A48C3F" w14:textId="146122CE" w:rsidR="00B05BB2" w:rsidRDefault="00B05BB2" w:rsidP="005F226E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анализ расхода электроэнергии по участку железной дороги</w:t>
            </w:r>
            <w:r w:rsidR="00146A51">
              <w:rPr>
                <w:rFonts w:ascii="Times New Roman" w:hAnsi="Times New Roman"/>
                <w:bCs/>
                <w:iCs/>
                <w:sz w:val="20"/>
                <w:szCs w:val="20"/>
              </w:rPr>
              <w:t>, полученные по результатам имитационного моделирования</w:t>
            </w:r>
          </w:p>
          <w:p w14:paraId="30A53F3B" w14:textId="585D39D5" w:rsidR="00B05BB2" w:rsidRPr="00D21236" w:rsidRDefault="00B05BB2" w:rsidP="00146A51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="00146A5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удельный расход электроэнергии на выполнение поездной работы по заданному участку, используя результаты имитационного моделирования </w:t>
            </w:r>
          </w:p>
        </w:tc>
      </w:tr>
    </w:tbl>
    <w:p w14:paraId="57CE8929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A33EFA5" w14:textId="77777777" w:rsidR="00146A51" w:rsidRDefault="00146A51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970BF8A" w14:textId="0B8075CD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70DC36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5BCDD9B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298E62EB" w14:textId="77777777" w:rsidR="004C0213" w:rsidRPr="004C0213" w:rsidRDefault="007549E9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Системы тягового </w:t>
      </w:r>
      <w:proofErr w:type="gramStart"/>
      <w:r w:rsidR="004C0213" w:rsidRPr="004C0213">
        <w:rPr>
          <w:rFonts w:ascii="Times New Roman" w:hAnsi="Times New Roman"/>
          <w:bCs/>
          <w:iCs/>
          <w:sz w:val="24"/>
          <w:szCs w:val="24"/>
        </w:rPr>
        <w:t>электроснабжения  железных</w:t>
      </w:r>
      <w:proofErr w:type="gramEnd"/>
      <w:r w:rsidR="004C0213" w:rsidRPr="004C0213">
        <w:rPr>
          <w:rFonts w:ascii="Times New Roman" w:hAnsi="Times New Roman"/>
          <w:bCs/>
          <w:iCs/>
          <w:sz w:val="24"/>
          <w:szCs w:val="24"/>
        </w:rPr>
        <w:t xml:space="preserve"> дорог,  метрополитенов  и  других  видов  электрического  транспорта</w:t>
      </w:r>
    </w:p>
    <w:p w14:paraId="5675A284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Структура электроснабжения железной дороги </w:t>
      </w:r>
    </w:p>
    <w:p w14:paraId="79E8974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Системы тягового электроснабжения железных дорог </w:t>
      </w:r>
    </w:p>
    <w:p w14:paraId="6B00DCF4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Система тягового электроснабжения постоянного тока напряжением 3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кВ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B296C3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Система тягового электроснабжения однофазного переменного тока напряжением 25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кВ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, частотой 50Гц </w:t>
      </w:r>
    </w:p>
    <w:p w14:paraId="1F2918E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Схема внешнего электроснабжения тяговых подстанций для систем электрической тяги постоянного и переменного тока</w:t>
      </w:r>
    </w:p>
    <w:p w14:paraId="06AE169D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Схемы присоединения тяговых подстанций к линиям электропередачи </w:t>
      </w:r>
    </w:p>
    <w:p w14:paraId="5FA648B2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Особенности схем питания тяговой сети однофазного тока промышленной частоты </w:t>
      </w:r>
    </w:p>
    <w:p w14:paraId="093FAF5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Схемы подключения группы тяговых </w:t>
      </w:r>
      <w:proofErr w:type="gramStart"/>
      <w:r w:rsidRPr="004C0213">
        <w:rPr>
          <w:rFonts w:ascii="Times New Roman" w:hAnsi="Times New Roman"/>
          <w:bCs/>
          <w:iCs/>
          <w:sz w:val="24"/>
          <w:szCs w:val="24"/>
        </w:rPr>
        <w:t>подстанций  к</w:t>
      </w:r>
      <w:proofErr w:type="gram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линии электропередач </w:t>
      </w:r>
    </w:p>
    <w:p w14:paraId="6B35FB1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Трехпроводная система тягового электроснабжения переменного   тока </w:t>
      </w:r>
    </w:p>
    <w:p w14:paraId="10EF59F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Схемы питания контактной сети </w:t>
      </w:r>
    </w:p>
    <w:p w14:paraId="495ADE5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Стыкование участков с различным напряжением в тяговой сети или с различными системами тока </w:t>
      </w:r>
    </w:p>
    <w:p w14:paraId="3E10EE13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Зарубежные системы тягового электроснабжения </w:t>
      </w:r>
    </w:p>
    <w:p w14:paraId="2A8A1E6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Системы электроснабжения метрополитена и </w:t>
      </w:r>
      <w:proofErr w:type="gramStart"/>
      <w:r w:rsidRPr="004C0213">
        <w:rPr>
          <w:rFonts w:ascii="Times New Roman" w:hAnsi="Times New Roman"/>
          <w:bCs/>
          <w:iCs/>
          <w:sz w:val="24"/>
          <w:szCs w:val="24"/>
        </w:rPr>
        <w:t>других  видов</w:t>
      </w:r>
      <w:proofErr w:type="gram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электрического транспорта </w:t>
      </w:r>
    </w:p>
    <w:p w14:paraId="0FBD248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Электроснабжение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нетяговых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потребителей</w:t>
      </w:r>
    </w:p>
    <w:p w14:paraId="662FBB24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Электрические характеристики элементов системы тягового электроснабжения</w:t>
      </w:r>
    </w:p>
    <w:p w14:paraId="502B3B54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Тяговые рельсовые цепи</w:t>
      </w:r>
    </w:p>
    <w:p w14:paraId="258FEAE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Сопротивление тяговой сети постоянного тока</w:t>
      </w:r>
    </w:p>
    <w:p w14:paraId="1D3323D1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Сопротивление тяговой сети переменного тока</w:t>
      </w:r>
    </w:p>
    <w:p w14:paraId="4DF1CD7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Модель протекания тока по рельсам и земле </w:t>
      </w:r>
    </w:p>
    <w:p w14:paraId="5064EF9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Полное сопротивление отдельных контуров тяговой сети переменного тока </w:t>
      </w:r>
    </w:p>
    <w:p w14:paraId="4B48D3D1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Полное расчетное сопротивление тяговой сети</w:t>
      </w:r>
    </w:p>
    <w:p w14:paraId="43F2CFD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Составное и эквивалентное приведенное сопротивление тяговой сети </w:t>
      </w:r>
    </w:p>
    <w:p w14:paraId="551C5FEB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Воздействие блуждающих токов на металлические подземные </w:t>
      </w:r>
      <w:proofErr w:type="gramStart"/>
      <w:r w:rsidRPr="004C0213">
        <w:rPr>
          <w:rFonts w:ascii="Times New Roman" w:hAnsi="Times New Roman"/>
          <w:bCs/>
          <w:iCs/>
          <w:sz w:val="24"/>
          <w:szCs w:val="24"/>
        </w:rPr>
        <w:t>сооружения .</w:t>
      </w:r>
      <w:proofErr w:type="gram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C989B0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Уменьшение блуждающих токов</w:t>
      </w:r>
    </w:p>
    <w:p w14:paraId="4580418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Защита подземных сооружений</w:t>
      </w:r>
    </w:p>
    <w:p w14:paraId="645E6D52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Влияние тока утечки из рельсов на опоры и фундаменты контактной сети</w:t>
      </w:r>
    </w:p>
    <w:p w14:paraId="1594D31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Качество электрической энергии и его показатели</w:t>
      </w:r>
    </w:p>
    <w:p w14:paraId="0973975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Влияние изменений напряжения на работу электрических локомотивов и пропускную способность участка железной дороги</w:t>
      </w:r>
    </w:p>
    <w:p w14:paraId="32829B7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Влияние изменения напряжения на работу электрических локомотивов</w:t>
      </w:r>
    </w:p>
    <w:p w14:paraId="5793AF93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Качество электрической энергии и его показатели</w:t>
      </w:r>
    </w:p>
    <w:p w14:paraId="57C377D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Несимметрия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токов и напряжений в системе электроснабжения</w:t>
      </w:r>
    </w:p>
    <w:p w14:paraId="00D939F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Законы распределения числа поездов</w:t>
      </w:r>
    </w:p>
    <w:p w14:paraId="2892724F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Принцип метода расчета с учетом неравномерности движения поездов</w:t>
      </w:r>
    </w:p>
    <w:p w14:paraId="1537FA8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Средние значения расчетных показателей системы тягового электроснабжения </w:t>
      </w:r>
    </w:p>
    <w:p w14:paraId="1F93948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Пути совершенствования систем тягового электроснабжения электрических железных дорог</w:t>
      </w:r>
    </w:p>
    <w:p w14:paraId="7BB5E20F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Вынужденные режимы системы тягового электроснабжения</w:t>
      </w:r>
    </w:p>
    <w:p w14:paraId="0BAE47EF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Пути экономии электрической энергии в системе тягового электроснабжения</w:t>
      </w:r>
    </w:p>
    <w:p w14:paraId="380A5C0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Потери электрической энергии в системе тягового электроснабжения</w:t>
      </w:r>
    </w:p>
    <w:p w14:paraId="0079B8A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Общая структура расходов электрической энергии в системе тягового электроснабжения</w:t>
      </w:r>
    </w:p>
    <w:p w14:paraId="58ADFAB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Экономические расчеты системы тягового электроснабжения</w:t>
      </w:r>
    </w:p>
    <w:p w14:paraId="25793294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Пропускная способность участка железных дорог</w:t>
      </w:r>
    </w:p>
    <w:p w14:paraId="359617C1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экономического сечения контактной подвески</w:t>
      </w:r>
    </w:p>
    <w:p w14:paraId="5A1A259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Выбор типа понизительного трансформатора</w:t>
      </w:r>
    </w:p>
    <w:p w14:paraId="38213A4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мощности тяговой подстанции</w:t>
      </w:r>
    </w:p>
    <w:p w14:paraId="6DC635A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Выбор варианта размещения тяговых подстанций</w:t>
      </w:r>
    </w:p>
    <w:p w14:paraId="6805ECEF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Электрические расчеты системы тягового электроснабжения</w:t>
      </w:r>
    </w:p>
    <w:p w14:paraId="465F8AE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Принципы, исходные данные и порядок проектирования систем тягового электроснабжения</w:t>
      </w:r>
    </w:p>
    <w:p w14:paraId="5A619AD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lastRenderedPageBreak/>
        <w:t>Принцип методов расчета по заданному графику движения поездов</w:t>
      </w:r>
    </w:p>
    <w:p w14:paraId="6D7DDD6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Принципы расчета мгновенных схем</w:t>
      </w:r>
    </w:p>
    <w:p w14:paraId="10A4AF10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Методы расчета системы тягового электроснабжения</w:t>
      </w:r>
    </w:p>
    <w:p w14:paraId="18DCB41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Несимметрия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напряжения в системах электроснабжения</w:t>
      </w:r>
    </w:p>
    <w:p w14:paraId="65F5571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Несимметрия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токов трехфазной системы, питающей несколько однофазных нагрузок</w:t>
      </w:r>
    </w:p>
    <w:p w14:paraId="101B799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Несимметрия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токов одной тяговой подстанции</w:t>
      </w:r>
    </w:p>
    <w:p w14:paraId="0914FE23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Несимметрия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токов и напряжений в системе электроснабжения</w:t>
      </w:r>
    </w:p>
    <w:p w14:paraId="05663B7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Принцип методов расчета по средним размерам движения поездов</w:t>
      </w:r>
    </w:p>
    <w:p w14:paraId="3E04FBC8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03C0B89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экзамену</w:t>
      </w:r>
    </w:p>
    <w:p w14:paraId="7A93657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Математические модели, программные средства расчета и моделирования работы системы тягового электроснабжения</w:t>
      </w:r>
    </w:p>
    <w:p w14:paraId="03A8E9F1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Программные комплексы по расчету основных параметров СТЭ на ЭВМ.</w:t>
      </w:r>
    </w:p>
    <w:p w14:paraId="0223765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числовых характеристик параметров систем электроснабжения</w:t>
      </w:r>
    </w:p>
    <w:p w14:paraId="257F3BB3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Алгоритм статистической обработки результатов расчета мгновенных схем</w:t>
      </w:r>
    </w:p>
    <w:p w14:paraId="1D220AF0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Статистические расчеты на ЭВМ</w:t>
      </w:r>
    </w:p>
    <w:p w14:paraId="3E0A598D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Программа модели графика движения поездов</w:t>
      </w:r>
    </w:p>
    <w:p w14:paraId="2E1A5130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Схемы замещения основных устройств электроснабжения</w:t>
      </w:r>
    </w:p>
    <w:p w14:paraId="42A9658B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Модель взаимодействия электроподвижного состава и системы тягового электроснабжения</w:t>
      </w:r>
    </w:p>
    <w:p w14:paraId="77A96DCB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Метод формирования вероятностного графика движения на ЭВМ</w:t>
      </w:r>
    </w:p>
    <w:p w14:paraId="39E5FEF4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Моделирование графика движения на ЭВМ - как основа имитационного моделирования систем тягового электроснабжения</w:t>
      </w:r>
    </w:p>
    <w:p w14:paraId="4772BA5F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Основные этапы решения задач тягового электроснабжения на ЭВМ</w:t>
      </w:r>
    </w:p>
    <w:p w14:paraId="17649F4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Задачи и решаемые при помощи ЭВМ в области тягового электроснабжения</w:t>
      </w:r>
    </w:p>
    <w:p w14:paraId="0A3F860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Использование средств современной вычислительной техники в СТЭ электрических железных</w:t>
      </w:r>
    </w:p>
    <w:p w14:paraId="420520C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Усиления СТЭ для пропуска поездов повышенной массы и длины</w:t>
      </w:r>
    </w:p>
    <w:p w14:paraId="59C6ECD2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токов короткого замыкания (КЗ)</w:t>
      </w:r>
    </w:p>
    <w:p w14:paraId="3F782A8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пропускной способности и имитационной модели</w:t>
      </w:r>
    </w:p>
    <w:p w14:paraId="000448A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Методика выбора оборудования СТЭ</w:t>
      </w:r>
    </w:p>
    <w:p w14:paraId="3F63C65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аварийных и вынужденных систем электроснабжения в имитационной модели</w:t>
      </w:r>
    </w:p>
    <w:p w14:paraId="71BD071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в комплексных числах</w:t>
      </w:r>
    </w:p>
    <w:p w14:paraId="7BC6055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системы тягового электроснабжения переменного тока</w:t>
      </w:r>
    </w:p>
    <w:p w14:paraId="76C81B3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Расчет системы тягового электроснабжения (СТЭ) постоянного тока</w:t>
      </w:r>
    </w:p>
    <w:p w14:paraId="75CA19B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Электрический расчет на базе имитационной модели</w:t>
      </w:r>
    </w:p>
    <w:p w14:paraId="6549C651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Тяговый расчет в имитационной модели.</w:t>
      </w:r>
    </w:p>
    <w:p w14:paraId="5A49F1DB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4C0213">
        <w:rPr>
          <w:rFonts w:ascii="Times New Roman" w:hAnsi="Times New Roman"/>
          <w:bCs/>
          <w:iCs/>
          <w:sz w:val="24"/>
          <w:szCs w:val="24"/>
        </w:rPr>
        <w:t>Системы  тягового</w:t>
      </w:r>
      <w:proofErr w:type="gram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 электроснабжения  железных дорог,  метрополитенов  и  других  видов  электрического  транспорта </w:t>
      </w:r>
    </w:p>
    <w:p w14:paraId="61D055FE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Схемы подключения группы тяговых </w:t>
      </w:r>
      <w:proofErr w:type="gramStart"/>
      <w:r w:rsidRPr="004C0213">
        <w:rPr>
          <w:rFonts w:ascii="Times New Roman" w:hAnsi="Times New Roman"/>
          <w:bCs/>
          <w:iCs/>
          <w:sz w:val="24"/>
          <w:szCs w:val="24"/>
        </w:rPr>
        <w:t>подстанций  к</w:t>
      </w:r>
      <w:proofErr w:type="gram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линии электропередач</w:t>
      </w:r>
    </w:p>
    <w:p w14:paraId="107FDFA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Особенности схем питания тяговой сети однофазного тока промышленной частоты </w:t>
      </w:r>
    </w:p>
    <w:p w14:paraId="14B385C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Схемы присоединения тяговых подстанций к линиям</w:t>
      </w:r>
    </w:p>
    <w:p w14:paraId="461FC5AF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Схема внешнего электроснабжения тяговых подстанций для систем электрической тяги постоянного и переменного тока</w:t>
      </w:r>
    </w:p>
    <w:p w14:paraId="4BEFB2B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электропередачи </w:t>
      </w:r>
    </w:p>
    <w:p w14:paraId="45A84F7A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Система тягового электроснабжения однофазного переменного тока напряжением 25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кВ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, частотой 50 Гц </w:t>
      </w:r>
    </w:p>
    <w:p w14:paraId="64FDE73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Системы тягового электроснабжения железных дорог </w:t>
      </w:r>
    </w:p>
    <w:p w14:paraId="7B9C186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Система тягового электроснабжения постоянного тока напряжением 3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кВ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2E60DEB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Структура электроснабжения железной дороги </w:t>
      </w:r>
    </w:p>
    <w:p w14:paraId="554CEE6B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Трехпроводная система тягового электроснабжения переменного   тока </w:t>
      </w:r>
    </w:p>
    <w:p w14:paraId="036353D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Тяговые рельсовые цепи</w:t>
      </w:r>
    </w:p>
    <w:p w14:paraId="14943833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Электрические характеристики элементов системы тягового электроснабжения</w:t>
      </w:r>
    </w:p>
    <w:p w14:paraId="153CAEE2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Электроснабжение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нетяговых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потребителей</w:t>
      </w:r>
    </w:p>
    <w:p w14:paraId="540DC9F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Системы электроснабжения метрополитена и </w:t>
      </w:r>
      <w:proofErr w:type="gramStart"/>
      <w:r w:rsidRPr="004C0213">
        <w:rPr>
          <w:rFonts w:ascii="Times New Roman" w:hAnsi="Times New Roman"/>
          <w:bCs/>
          <w:iCs/>
          <w:sz w:val="24"/>
          <w:szCs w:val="24"/>
        </w:rPr>
        <w:t>других  видов</w:t>
      </w:r>
      <w:proofErr w:type="gram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электрического транспорта</w:t>
      </w:r>
    </w:p>
    <w:p w14:paraId="300A464D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Зарубежные системы тягового электроснабжения</w:t>
      </w:r>
    </w:p>
    <w:p w14:paraId="1537C09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lastRenderedPageBreak/>
        <w:t>Стыкование участков с различным напряжением в тяговой сети или с различными системами тока</w:t>
      </w:r>
    </w:p>
    <w:p w14:paraId="16E3C7FB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Схемы питания контактной сети </w:t>
      </w:r>
    </w:p>
    <w:p w14:paraId="3B7BB65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Сопротивление тяговой сети постоянного тока</w:t>
      </w:r>
    </w:p>
    <w:p w14:paraId="140EC60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Влияние тока утечки из рельсов на опоры и фундаменты контактной сети </w:t>
      </w:r>
    </w:p>
    <w:p w14:paraId="15CFCAA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Защита подземных сооружений</w:t>
      </w:r>
    </w:p>
    <w:p w14:paraId="5F9DD61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Воздействие блуждающих токов на металлические подземные сооружения</w:t>
      </w:r>
    </w:p>
    <w:p w14:paraId="452AE20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Составное и эквивалентное приведенное сопротивление тяговой сети</w:t>
      </w:r>
    </w:p>
    <w:p w14:paraId="192E3728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Уменьшение блуждающих токов</w:t>
      </w:r>
    </w:p>
    <w:p w14:paraId="1D06C2BD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Полное расчетное сопротивление тяговой сети</w:t>
      </w:r>
    </w:p>
    <w:p w14:paraId="276991E5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Полное сопротивление отдельных контуров тяговой сети переменного тока</w:t>
      </w:r>
    </w:p>
    <w:p w14:paraId="180ED1BD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Модель протекания тока по рельсам и земле</w:t>
      </w:r>
    </w:p>
    <w:p w14:paraId="0B910772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Сопротивление тяговой сети переменного тока</w:t>
      </w:r>
    </w:p>
    <w:p w14:paraId="55D7545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Качество электрической энергии. Взаимодействие системы тягового электроснабжения и электрического подвижного состава </w:t>
      </w:r>
    </w:p>
    <w:p w14:paraId="40CB62B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Особенности режима напряжения системы электроснабжения</w:t>
      </w:r>
    </w:p>
    <w:p w14:paraId="55973A3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Регулирование напряжения при помощи емкостной компенсации индуктивной составляющей сопротивления</w:t>
      </w:r>
    </w:p>
    <w:p w14:paraId="25A1E04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Регулирование напряжения при помощи понижающих трансформаторов</w:t>
      </w:r>
    </w:p>
    <w:p w14:paraId="4E25940D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Регулирование напряжения на тяговых подстанциях</w:t>
      </w:r>
    </w:p>
    <w:p w14:paraId="12ADA086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Но</w:t>
      </w:r>
      <w:r w:rsidR="00793F56">
        <w:rPr>
          <w:rFonts w:ascii="Times New Roman" w:hAnsi="Times New Roman"/>
          <w:bCs/>
          <w:iCs/>
          <w:sz w:val="24"/>
          <w:szCs w:val="24"/>
        </w:rPr>
        <w:t>рмы напряжения в тяговой сети (</w:t>
      </w:r>
      <w:r w:rsidRPr="004C0213">
        <w:rPr>
          <w:rFonts w:ascii="Times New Roman" w:hAnsi="Times New Roman"/>
          <w:bCs/>
          <w:iCs/>
          <w:sz w:val="24"/>
          <w:szCs w:val="24"/>
        </w:rPr>
        <w:t>требования ПТЭ)</w:t>
      </w:r>
    </w:p>
    <w:p w14:paraId="29F3FA71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 xml:space="preserve">Пропускная способность участка </w:t>
      </w:r>
      <w:proofErr w:type="spellStart"/>
      <w:r w:rsidRPr="004C0213">
        <w:rPr>
          <w:rFonts w:ascii="Times New Roman" w:hAnsi="Times New Roman"/>
          <w:bCs/>
          <w:iCs/>
          <w:sz w:val="24"/>
          <w:szCs w:val="24"/>
        </w:rPr>
        <w:t>межподстанционной</w:t>
      </w:r>
      <w:proofErr w:type="spellEnd"/>
      <w:r w:rsidRPr="004C0213">
        <w:rPr>
          <w:rFonts w:ascii="Times New Roman" w:hAnsi="Times New Roman"/>
          <w:bCs/>
          <w:iCs/>
          <w:sz w:val="24"/>
          <w:szCs w:val="24"/>
        </w:rPr>
        <w:t xml:space="preserve"> зоны </w:t>
      </w:r>
    </w:p>
    <w:p w14:paraId="0FDB78A7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Влияние режима напряжения на время хода поезда по перегону</w:t>
      </w:r>
    </w:p>
    <w:p w14:paraId="71B04999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Влияние изменения напряжения на работу электрических локомотивов</w:t>
      </w:r>
    </w:p>
    <w:p w14:paraId="130475DC" w14:textId="77777777" w:rsidR="004C0213" w:rsidRP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Влияние изменений напряжения на работу электрических локомотивов и пропускную способность участка железной дороги</w:t>
      </w:r>
    </w:p>
    <w:p w14:paraId="2D2A3564" w14:textId="77777777" w:rsidR="004C0213" w:rsidRDefault="004C0213" w:rsidP="004C0213">
      <w:pPr>
        <w:pStyle w:val="a6"/>
        <w:numPr>
          <w:ilvl w:val="0"/>
          <w:numId w:val="42"/>
        </w:numPr>
        <w:spacing w:after="0" w:line="240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4C0213">
        <w:rPr>
          <w:rFonts w:ascii="Times New Roman" w:hAnsi="Times New Roman"/>
          <w:bCs/>
          <w:iCs/>
          <w:sz w:val="24"/>
          <w:szCs w:val="24"/>
        </w:rPr>
        <w:t>Качество электрической энергии и его показатели</w:t>
      </w:r>
    </w:p>
    <w:p w14:paraId="474F0735" w14:textId="77777777" w:rsidR="00E86E58" w:rsidRDefault="00E86E58" w:rsidP="00E86E5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DD459D7" w14:textId="5F2FC2BD" w:rsidR="00E86E58" w:rsidRDefault="00E86E58" w:rsidP="00E86E58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Задание для выполнения курсово</w:t>
      </w:r>
      <w:r w:rsidR="00B37BE7">
        <w:rPr>
          <w:rFonts w:ascii="Times New Roman" w:hAnsi="Times New Roman"/>
          <w:bCs/>
          <w:iCs/>
          <w:sz w:val="24"/>
          <w:szCs w:val="24"/>
        </w:rPr>
        <w:t>го проекта</w:t>
      </w:r>
    </w:p>
    <w:p w14:paraId="168761ED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Для участка магистральной железной дороги, электрифицируемой на постоянном токе или однофазном переменном токе промышленной частоты, в рамках курсового проекта необходимо выполнить следующее:</w:t>
      </w:r>
    </w:p>
    <w:p w14:paraId="62C48C40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1.1. Определить мощность тяговой подстанции.</w:t>
      </w:r>
    </w:p>
    <w:p w14:paraId="29455435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1.2. Провести проверку выбранных тяговых трансформаторов.</w:t>
      </w:r>
    </w:p>
    <w:p w14:paraId="63BC50BD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1.3. Рассчитать площадь сечения проводов контактной сети для двух схем питания.</w:t>
      </w:r>
    </w:p>
    <w:p w14:paraId="4A725A8C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1.4. Проверить выбранную площадь сечения проводов контактной сети на нагревание.</w:t>
      </w:r>
    </w:p>
    <w:p w14:paraId="20087850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1.5. Произвести экономическое сравнение двух схем питания контактных подвесок.</w:t>
      </w:r>
    </w:p>
    <w:p w14:paraId="7FFC6B87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1.6. Рассчитать потери напряжения в тяговой сети.</w:t>
      </w:r>
    </w:p>
    <w:p w14:paraId="11B60B6A" w14:textId="77777777" w:rsidR="00E86E58" w:rsidRPr="00E86E58" w:rsidRDefault="00E86E58" w:rsidP="00E86E5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6E58">
        <w:rPr>
          <w:rFonts w:ascii="Times New Roman" w:hAnsi="Times New Roman"/>
          <w:bCs/>
          <w:iCs/>
          <w:sz w:val="24"/>
          <w:szCs w:val="24"/>
        </w:rPr>
        <w:t>1.7. Определить перегонную пропускную способность участка.</w:t>
      </w:r>
    </w:p>
    <w:p w14:paraId="0FE08E3E" w14:textId="0D405270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A73EF8" w14:textId="44328BAB" w:rsidR="00C05A70" w:rsidRDefault="00C05A70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Исходные данные:</w:t>
      </w:r>
    </w:p>
    <w:p w14:paraId="73CEC610" w14:textId="7B11EF1E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Тип участка дороги – главный ход.</w:t>
      </w:r>
    </w:p>
    <w:p w14:paraId="5E913D63" w14:textId="7A0F4655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Число путей – 2.</w:t>
      </w:r>
    </w:p>
    <w:p w14:paraId="04ECD643" w14:textId="6ACEA9EC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Профиль пути расчетного участка.</w:t>
      </w:r>
    </w:p>
    <w:p w14:paraId="0CE46CE9" w14:textId="1DB60446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Тип рельсов – Р75.</w:t>
      </w:r>
    </w:p>
    <w:p w14:paraId="3232CC56" w14:textId="1559C14B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Тип локомотива – 2ЭС6 «Синара» для участков постоянного тока и 2ЭС5К «Ермак» – для участков переменного тока.</w:t>
      </w:r>
    </w:p>
    <w:p w14:paraId="61D5C0BA" w14:textId="2F5905C8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Начальная скорость движения и температура нагрева:</w:t>
      </w:r>
    </w:p>
    <w:p w14:paraId="604F9654" w14:textId="77777777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для грузовых – 40 км/ч, 500С;</w:t>
      </w:r>
    </w:p>
    <w:p w14:paraId="684710E5" w14:textId="77777777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для пассажирских – 0 км/ч, 200С.</w:t>
      </w:r>
    </w:p>
    <w:p w14:paraId="09600F1D" w14:textId="053F9197" w:rsidR="00C05A70" w:rsidRPr="00C05A70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 xml:space="preserve">Номинальное напряжение на шинах тяговых подстанций – 27,5 </w:t>
      </w:r>
      <w:proofErr w:type="spellStart"/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кВ</w:t>
      </w:r>
      <w:proofErr w:type="spellEnd"/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 xml:space="preserve"> (переменный ток), – 3,5 </w:t>
      </w:r>
      <w:proofErr w:type="spellStart"/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кВ</w:t>
      </w:r>
      <w:proofErr w:type="spellEnd"/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 xml:space="preserve"> (постоянный ток).</w:t>
      </w:r>
    </w:p>
    <w:p w14:paraId="6224F9A2" w14:textId="72C10FB7" w:rsidR="00C05A70" w:rsidRPr="009E1016" w:rsidRDefault="00C05A70" w:rsidP="00C05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C05A70">
        <w:rPr>
          <w:rFonts w:ascii="Times New Roman" w:eastAsia="Times New Roman" w:hAnsi="Times New Roman"/>
          <w:bCs/>
          <w:iCs/>
          <w:sz w:val="24"/>
          <w:szCs w:val="24"/>
        </w:rPr>
        <w:t>Схема соединения контактных подвесок между собой на перегоне: параллельная на участках постоянного тока и узловая на участках переменного тока.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897"/>
        <w:gridCol w:w="666"/>
        <w:gridCol w:w="666"/>
        <w:gridCol w:w="589"/>
        <w:gridCol w:w="589"/>
        <w:gridCol w:w="589"/>
        <w:gridCol w:w="589"/>
        <w:gridCol w:w="589"/>
        <w:gridCol w:w="616"/>
        <w:gridCol w:w="616"/>
        <w:gridCol w:w="535"/>
        <w:gridCol w:w="589"/>
        <w:gridCol w:w="589"/>
        <w:gridCol w:w="580"/>
      </w:tblGrid>
      <w:tr w:rsidR="00C05A70" w:rsidRPr="00C05A70" w14:paraId="7DD4A8E0" w14:textId="77777777" w:rsidTr="00C05A70">
        <w:trPr>
          <w:trHeight w:val="4440"/>
        </w:trPr>
        <w:tc>
          <w:tcPr>
            <w:tcW w:w="902" w:type="pct"/>
            <w:shd w:val="clear" w:color="auto" w:fill="auto"/>
            <w:vAlign w:val="center"/>
            <w:hideMark/>
          </w:tcPr>
          <w:p w14:paraId="56431FB5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68244894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СТЭ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53015033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Тяговая подстанция 1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746E86B9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Тяговая подстанция 3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4F334B03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Мощность </w:t>
            </w:r>
            <w:proofErr w:type="spell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к.з</w:t>
            </w:r>
            <w:proofErr w:type="spellEnd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., МВ∙А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7DD189D4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Трасформаторная</w:t>
            </w:r>
            <w:proofErr w:type="spellEnd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мощность районных потребителей, МВ∙А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6AA17EC0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 суток в весенне-летний период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50888BF4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Температура в период повышенной интенсивности движения, ºС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216DE151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Продолжительность периода повышенной интенсивности движения, ч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0F699375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Масса поезда в нечетном направлении, т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604A975D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Масса поезда в четном направлении, т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289DBCE7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Минимальный  межпоездной</w:t>
            </w:r>
            <w:proofErr w:type="gramEnd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интервал в нечетном направлении, мин.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4664B5E5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Минимальный  межпоездной</w:t>
            </w:r>
            <w:proofErr w:type="gramEnd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интервал в четном направлении, мин.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20A2F313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Грузопоток в нечетном направлении, 10</w:t>
            </w: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т.км</w:t>
            </w:r>
            <w:proofErr w:type="spellEnd"/>
            <w:proofErr w:type="gramEnd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/км </w:t>
            </w:r>
          </w:p>
        </w:tc>
        <w:tc>
          <w:tcPr>
            <w:tcW w:w="293" w:type="pct"/>
            <w:shd w:val="clear" w:color="auto" w:fill="auto"/>
            <w:textDirection w:val="btLr"/>
            <w:vAlign w:val="center"/>
            <w:hideMark/>
          </w:tcPr>
          <w:p w14:paraId="2653F46C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Грузопоток в четном направлении, 10</w:t>
            </w: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т.км</w:t>
            </w:r>
            <w:proofErr w:type="spellEnd"/>
            <w:proofErr w:type="gramEnd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/км </w:t>
            </w:r>
          </w:p>
        </w:tc>
      </w:tr>
      <w:tr w:rsidR="00C05A70" w:rsidRPr="00C05A70" w14:paraId="77EE2632" w14:textId="77777777" w:rsidTr="00C05A70">
        <w:trPr>
          <w:trHeight w:val="324"/>
        </w:trPr>
        <w:tc>
          <w:tcPr>
            <w:tcW w:w="902" w:type="pct"/>
            <w:shd w:val="clear" w:color="auto" w:fill="auto"/>
            <w:noWrap/>
            <w:hideMark/>
          </w:tcPr>
          <w:p w14:paraId="625F8AD1" w14:textId="77777777" w:rsidR="00C05A70" w:rsidRPr="00C05A70" w:rsidRDefault="00C05A70" w:rsidP="00C05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Пенза - </w:t>
            </w:r>
            <w:proofErr w:type="spell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Новообразцовое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65D4E12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2х25 </w:t>
            </w:r>
            <w:proofErr w:type="spellStart"/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488A95C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754,9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9D5F754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07E213E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71CE0530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7A9EF16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1D45E128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1CDB7DEC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2B7A77AA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6299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144D7FB0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5846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7C284EFD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16B27C3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76E13462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8A39DEC" w14:textId="77777777" w:rsidR="00C05A70" w:rsidRPr="00C05A70" w:rsidRDefault="00C05A70" w:rsidP="00C05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</w:tr>
    </w:tbl>
    <w:p w14:paraId="34BDA4DC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A6A5892" w14:textId="7384D2B8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0CD4D247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939D3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036C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6EC6F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D35EF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6F04D1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BCAD10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C12F8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448A31C" w14:textId="157D734C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A31CE6" w14:textId="77777777" w:rsidR="00146A51" w:rsidRDefault="00146A51" w:rsidP="00146A5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3986BA2" w14:textId="77777777" w:rsidR="00146A51" w:rsidRDefault="00146A51" w:rsidP="00146A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661C04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D4D8A2A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2BA3663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C55897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9E496E3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17D4A06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E8D8D91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77CAECB" w14:textId="77777777" w:rsidR="00146A51" w:rsidRDefault="00146A51" w:rsidP="00146A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78CCF5E" w14:textId="77777777" w:rsidR="00146A51" w:rsidRPr="009E1016" w:rsidRDefault="00146A5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A63FF0" w14:textId="7AA43076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Критерии формирования оценок по защите курсово</w:t>
      </w:r>
      <w:r w:rsidR="00B37BE7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го проекта</w:t>
      </w:r>
    </w:p>
    <w:p w14:paraId="41EFC110" w14:textId="77777777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«Отлично»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lastRenderedPageBreak/>
        <w:t xml:space="preserve">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5CE6BB7" w14:textId="77777777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«Хорошо»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7B070A58" w14:textId="77777777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«Удовлетворительно»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(3 балла)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требованиями,  в</w:t>
      </w:r>
      <w:proofErr w:type="gramEnd"/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824BB04" w14:textId="77777777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«Неудовлетворительно»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4277BC5" w14:textId="77777777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Виды ошибок:</w:t>
      </w:r>
    </w:p>
    <w:p w14:paraId="49C3FCF2" w14:textId="77777777" w:rsidR="008E379D" w:rsidRPr="008E379D" w:rsidRDefault="008E379D" w:rsidP="008E379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грубые: неумение сделать обобщающие выводы, отсутствие знаний методик расчетов.</w:t>
      </w:r>
    </w:p>
    <w:p w14:paraId="7ECBBB95" w14:textId="77777777" w:rsidR="008E379D" w:rsidRPr="008E379D" w:rsidRDefault="008E379D" w:rsidP="00AC2941">
      <w:pPr>
        <w:suppressAutoHyphens/>
        <w:autoSpaceDN w:val="0"/>
        <w:spacing w:after="0" w:line="240" w:lineRule="auto"/>
        <w:ind w:left="15" w:right="15"/>
        <w:jc w:val="both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негрубые: неточности в выводах, ошибки в построении схем и графиков, нарушение требований оформления.</w:t>
      </w:r>
    </w:p>
    <w:p w14:paraId="68E84401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185C463" w14:textId="77777777" w:rsidR="00AC2941" w:rsidRPr="009E1016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73CBE4A0" w14:textId="77777777" w:rsidR="00AC2941" w:rsidRPr="00A80977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D672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700EC615" w14:textId="77777777" w:rsidR="00AC2941" w:rsidRDefault="00AC2941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D672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1D20C7E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235F0CC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экзамену</w:t>
      </w:r>
    </w:p>
    <w:p w14:paraId="1A63B6B4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E64D3DB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7D2068CC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5F615E35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0F1E7DE" w14:textId="354A87A6" w:rsidR="00AC2941" w:rsidRPr="009E1016" w:rsidRDefault="00AC2941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C2941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124D" w14:textId="77777777" w:rsidR="00891CBF" w:rsidRDefault="00891CBF" w:rsidP="00EE3C25">
      <w:pPr>
        <w:spacing w:after="0" w:line="240" w:lineRule="auto"/>
      </w:pPr>
      <w:r>
        <w:separator/>
      </w:r>
    </w:p>
  </w:endnote>
  <w:endnote w:type="continuationSeparator" w:id="0">
    <w:p w14:paraId="3E4F06B7" w14:textId="77777777" w:rsidR="00891CBF" w:rsidRDefault="00891CBF" w:rsidP="00EE3C25">
      <w:pPr>
        <w:spacing w:after="0" w:line="240" w:lineRule="auto"/>
      </w:pPr>
      <w:r>
        <w:continuationSeparator/>
      </w:r>
    </w:p>
  </w:endnote>
  <w:endnote w:type="continuationNotice" w:id="1">
    <w:p w14:paraId="3127F8FF" w14:textId="77777777" w:rsidR="00891CBF" w:rsidRDefault="00891C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84688" w14:textId="77777777" w:rsidR="00891CBF" w:rsidRDefault="00891CBF" w:rsidP="00EE3C25">
      <w:pPr>
        <w:spacing w:after="0" w:line="240" w:lineRule="auto"/>
      </w:pPr>
      <w:r>
        <w:separator/>
      </w:r>
    </w:p>
  </w:footnote>
  <w:footnote w:type="continuationSeparator" w:id="0">
    <w:p w14:paraId="2E30A458" w14:textId="77777777" w:rsidR="00891CBF" w:rsidRDefault="00891CBF" w:rsidP="00EE3C25">
      <w:pPr>
        <w:spacing w:after="0" w:line="240" w:lineRule="auto"/>
      </w:pPr>
      <w:r>
        <w:continuationSeparator/>
      </w:r>
    </w:p>
  </w:footnote>
  <w:footnote w:type="continuationNotice" w:id="1">
    <w:p w14:paraId="57398288" w14:textId="77777777" w:rsidR="00891CBF" w:rsidRDefault="00891CBF">
      <w:pPr>
        <w:spacing w:after="0" w:line="240" w:lineRule="auto"/>
      </w:pPr>
    </w:p>
  </w:footnote>
  <w:footnote w:id="2">
    <w:p w14:paraId="77CE4CE1" w14:textId="77777777" w:rsidR="0099243B" w:rsidRPr="00A80977" w:rsidRDefault="0099243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31B17"/>
    <w:multiLevelType w:val="hybridMultilevel"/>
    <w:tmpl w:val="84902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6514C"/>
    <w:multiLevelType w:val="hybridMultilevel"/>
    <w:tmpl w:val="0A76B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5B4234D"/>
    <w:multiLevelType w:val="hybridMultilevel"/>
    <w:tmpl w:val="84902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014E87"/>
    <w:multiLevelType w:val="hybridMultilevel"/>
    <w:tmpl w:val="ADE6C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7A055EB"/>
    <w:multiLevelType w:val="hybridMultilevel"/>
    <w:tmpl w:val="C4CE9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871596"/>
    <w:multiLevelType w:val="hybridMultilevel"/>
    <w:tmpl w:val="EC2E2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7"/>
  </w:num>
  <w:num w:numId="3">
    <w:abstractNumId w:val="34"/>
  </w:num>
  <w:num w:numId="4">
    <w:abstractNumId w:val="35"/>
  </w:num>
  <w:num w:numId="5">
    <w:abstractNumId w:val="31"/>
  </w:num>
  <w:num w:numId="6">
    <w:abstractNumId w:val="24"/>
  </w:num>
  <w:num w:numId="7">
    <w:abstractNumId w:val="29"/>
  </w:num>
  <w:num w:numId="8">
    <w:abstractNumId w:val="42"/>
  </w:num>
  <w:num w:numId="9">
    <w:abstractNumId w:val="43"/>
  </w:num>
  <w:num w:numId="10">
    <w:abstractNumId w:val="40"/>
  </w:num>
  <w:num w:numId="11">
    <w:abstractNumId w:val="36"/>
  </w:num>
  <w:num w:numId="12">
    <w:abstractNumId w:val="12"/>
  </w:num>
  <w:num w:numId="13">
    <w:abstractNumId w:val="11"/>
  </w:num>
  <w:num w:numId="14">
    <w:abstractNumId w:val="41"/>
  </w:num>
  <w:num w:numId="15">
    <w:abstractNumId w:val="25"/>
  </w:num>
  <w:num w:numId="16">
    <w:abstractNumId w:val="44"/>
  </w:num>
  <w:num w:numId="17">
    <w:abstractNumId w:val="3"/>
  </w:num>
  <w:num w:numId="18">
    <w:abstractNumId w:val="23"/>
  </w:num>
  <w:num w:numId="19">
    <w:abstractNumId w:val="32"/>
  </w:num>
  <w:num w:numId="20">
    <w:abstractNumId w:val="7"/>
  </w:num>
  <w:num w:numId="21">
    <w:abstractNumId w:val="2"/>
  </w:num>
  <w:num w:numId="22">
    <w:abstractNumId w:val="30"/>
  </w:num>
  <w:num w:numId="23">
    <w:abstractNumId w:val="38"/>
  </w:num>
  <w:num w:numId="24">
    <w:abstractNumId w:val="33"/>
  </w:num>
  <w:num w:numId="25">
    <w:abstractNumId w:val="1"/>
  </w:num>
  <w:num w:numId="26">
    <w:abstractNumId w:val="27"/>
  </w:num>
  <w:num w:numId="27">
    <w:abstractNumId w:val="22"/>
  </w:num>
  <w:num w:numId="28">
    <w:abstractNumId w:val="15"/>
  </w:num>
  <w:num w:numId="29">
    <w:abstractNumId w:val="45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6"/>
  </w:num>
  <w:num w:numId="36">
    <w:abstractNumId w:val="4"/>
  </w:num>
  <w:num w:numId="37">
    <w:abstractNumId w:val="8"/>
  </w:num>
  <w:num w:numId="38">
    <w:abstractNumId w:val="13"/>
  </w:num>
  <w:num w:numId="39">
    <w:abstractNumId w:val="19"/>
  </w:num>
  <w:num w:numId="40">
    <w:abstractNumId w:val="18"/>
  </w:num>
  <w:num w:numId="41">
    <w:abstractNumId w:val="28"/>
  </w:num>
  <w:num w:numId="42">
    <w:abstractNumId w:val="26"/>
  </w:num>
  <w:num w:numId="43">
    <w:abstractNumId w:val="39"/>
  </w:num>
  <w:num w:numId="44">
    <w:abstractNumId w:val="37"/>
  </w:num>
  <w:num w:numId="45">
    <w:abstractNumId w:val="10"/>
  </w:num>
  <w:num w:numId="46">
    <w:abstractNumId w:val="46"/>
  </w:num>
  <w:num w:numId="47">
    <w:abstractNumId w:val="17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555C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02FE"/>
    <w:rsid w:val="001046F7"/>
    <w:rsid w:val="0010771C"/>
    <w:rsid w:val="00111473"/>
    <w:rsid w:val="00112DB7"/>
    <w:rsid w:val="00115836"/>
    <w:rsid w:val="00120B04"/>
    <w:rsid w:val="00120DD0"/>
    <w:rsid w:val="00121F8B"/>
    <w:rsid w:val="00122771"/>
    <w:rsid w:val="00123055"/>
    <w:rsid w:val="001304E6"/>
    <w:rsid w:val="00131AA7"/>
    <w:rsid w:val="00131C7A"/>
    <w:rsid w:val="0013475A"/>
    <w:rsid w:val="00135D1D"/>
    <w:rsid w:val="00137773"/>
    <w:rsid w:val="00137893"/>
    <w:rsid w:val="00146A51"/>
    <w:rsid w:val="001470E9"/>
    <w:rsid w:val="0015372D"/>
    <w:rsid w:val="00157A20"/>
    <w:rsid w:val="00161F49"/>
    <w:rsid w:val="0016249B"/>
    <w:rsid w:val="001672A0"/>
    <w:rsid w:val="00167A1F"/>
    <w:rsid w:val="0017307B"/>
    <w:rsid w:val="00180A7F"/>
    <w:rsid w:val="001816F2"/>
    <w:rsid w:val="00183DAF"/>
    <w:rsid w:val="00191AF7"/>
    <w:rsid w:val="00193002"/>
    <w:rsid w:val="001974ED"/>
    <w:rsid w:val="00197AF7"/>
    <w:rsid w:val="001A24BB"/>
    <w:rsid w:val="001A4A40"/>
    <w:rsid w:val="001A5F9A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07DBB"/>
    <w:rsid w:val="002103AC"/>
    <w:rsid w:val="00215371"/>
    <w:rsid w:val="00215434"/>
    <w:rsid w:val="00216124"/>
    <w:rsid w:val="00216EF0"/>
    <w:rsid w:val="00224284"/>
    <w:rsid w:val="002252A1"/>
    <w:rsid w:val="00227B61"/>
    <w:rsid w:val="00232383"/>
    <w:rsid w:val="00233CB1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68BA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7089"/>
    <w:rsid w:val="00377F0F"/>
    <w:rsid w:val="00382157"/>
    <w:rsid w:val="00385258"/>
    <w:rsid w:val="00386731"/>
    <w:rsid w:val="003874C2"/>
    <w:rsid w:val="00387823"/>
    <w:rsid w:val="00395BD8"/>
    <w:rsid w:val="003A00D2"/>
    <w:rsid w:val="003A417D"/>
    <w:rsid w:val="003A5ED2"/>
    <w:rsid w:val="003B00CE"/>
    <w:rsid w:val="003B110B"/>
    <w:rsid w:val="003D672A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1EB"/>
    <w:rsid w:val="00487108"/>
    <w:rsid w:val="004A126B"/>
    <w:rsid w:val="004B007E"/>
    <w:rsid w:val="004C0213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A86"/>
    <w:rsid w:val="00520FC8"/>
    <w:rsid w:val="00527779"/>
    <w:rsid w:val="0053335C"/>
    <w:rsid w:val="00544B2D"/>
    <w:rsid w:val="0055384D"/>
    <w:rsid w:val="00556FA4"/>
    <w:rsid w:val="00560597"/>
    <w:rsid w:val="00566887"/>
    <w:rsid w:val="00567DFC"/>
    <w:rsid w:val="00580FBA"/>
    <w:rsid w:val="00595E13"/>
    <w:rsid w:val="005970E4"/>
    <w:rsid w:val="005A1CE1"/>
    <w:rsid w:val="005A5624"/>
    <w:rsid w:val="005A5D95"/>
    <w:rsid w:val="005B2CE6"/>
    <w:rsid w:val="005B2E48"/>
    <w:rsid w:val="005C143D"/>
    <w:rsid w:val="005C20A3"/>
    <w:rsid w:val="005C4494"/>
    <w:rsid w:val="005D7499"/>
    <w:rsid w:val="005E6CF1"/>
    <w:rsid w:val="005F17C8"/>
    <w:rsid w:val="005F226E"/>
    <w:rsid w:val="005F2A8E"/>
    <w:rsid w:val="005F58CA"/>
    <w:rsid w:val="0060281C"/>
    <w:rsid w:val="00605416"/>
    <w:rsid w:val="00632314"/>
    <w:rsid w:val="006378AD"/>
    <w:rsid w:val="00637F31"/>
    <w:rsid w:val="006436A4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11C2"/>
    <w:rsid w:val="00712688"/>
    <w:rsid w:val="00713845"/>
    <w:rsid w:val="00715F1D"/>
    <w:rsid w:val="00717AE0"/>
    <w:rsid w:val="007340D3"/>
    <w:rsid w:val="00734914"/>
    <w:rsid w:val="007419C7"/>
    <w:rsid w:val="00742D94"/>
    <w:rsid w:val="007549E9"/>
    <w:rsid w:val="00760BD1"/>
    <w:rsid w:val="0076680F"/>
    <w:rsid w:val="00775E60"/>
    <w:rsid w:val="0078148A"/>
    <w:rsid w:val="00781780"/>
    <w:rsid w:val="0079186D"/>
    <w:rsid w:val="00793F56"/>
    <w:rsid w:val="00796F16"/>
    <w:rsid w:val="007A5DF7"/>
    <w:rsid w:val="007A78EC"/>
    <w:rsid w:val="007B177F"/>
    <w:rsid w:val="007B3908"/>
    <w:rsid w:val="007B6D87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91CBF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FEB"/>
    <w:rsid w:val="00922FC8"/>
    <w:rsid w:val="00927749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43B"/>
    <w:rsid w:val="00992F35"/>
    <w:rsid w:val="00995B55"/>
    <w:rsid w:val="00997EEA"/>
    <w:rsid w:val="009A0A87"/>
    <w:rsid w:val="009A0DB9"/>
    <w:rsid w:val="009A1708"/>
    <w:rsid w:val="009A1918"/>
    <w:rsid w:val="009A3139"/>
    <w:rsid w:val="009B0AE0"/>
    <w:rsid w:val="009B4FAE"/>
    <w:rsid w:val="009C0F82"/>
    <w:rsid w:val="009C3091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30F9C"/>
    <w:rsid w:val="00A3570A"/>
    <w:rsid w:val="00A37FFC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014EF"/>
    <w:rsid w:val="00B04E1A"/>
    <w:rsid w:val="00B05BB2"/>
    <w:rsid w:val="00B121E1"/>
    <w:rsid w:val="00B125DD"/>
    <w:rsid w:val="00B13FBD"/>
    <w:rsid w:val="00B24C1F"/>
    <w:rsid w:val="00B31111"/>
    <w:rsid w:val="00B37BE7"/>
    <w:rsid w:val="00B43D75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93D0B"/>
    <w:rsid w:val="00BA124B"/>
    <w:rsid w:val="00BB317A"/>
    <w:rsid w:val="00BC0342"/>
    <w:rsid w:val="00BC0C33"/>
    <w:rsid w:val="00BC3400"/>
    <w:rsid w:val="00BC39C2"/>
    <w:rsid w:val="00BE767D"/>
    <w:rsid w:val="00BE7E60"/>
    <w:rsid w:val="00BF2027"/>
    <w:rsid w:val="00BF4366"/>
    <w:rsid w:val="00C05A70"/>
    <w:rsid w:val="00C114D6"/>
    <w:rsid w:val="00C300D8"/>
    <w:rsid w:val="00C33B56"/>
    <w:rsid w:val="00C33D6D"/>
    <w:rsid w:val="00C4415E"/>
    <w:rsid w:val="00C51A8F"/>
    <w:rsid w:val="00C62C16"/>
    <w:rsid w:val="00C6693B"/>
    <w:rsid w:val="00C70EEB"/>
    <w:rsid w:val="00C7490E"/>
    <w:rsid w:val="00C851CE"/>
    <w:rsid w:val="00C86E60"/>
    <w:rsid w:val="00C87332"/>
    <w:rsid w:val="00C877D7"/>
    <w:rsid w:val="00C90A0D"/>
    <w:rsid w:val="00C96D18"/>
    <w:rsid w:val="00CA2875"/>
    <w:rsid w:val="00CC64E3"/>
    <w:rsid w:val="00CC698F"/>
    <w:rsid w:val="00CD2C09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50344"/>
    <w:rsid w:val="00D517F6"/>
    <w:rsid w:val="00D54F2E"/>
    <w:rsid w:val="00D61D30"/>
    <w:rsid w:val="00D739D8"/>
    <w:rsid w:val="00D90422"/>
    <w:rsid w:val="00D90D1A"/>
    <w:rsid w:val="00D933E7"/>
    <w:rsid w:val="00D947D9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0D7F"/>
    <w:rsid w:val="00F82C81"/>
    <w:rsid w:val="00F860C7"/>
    <w:rsid w:val="00FA17D5"/>
    <w:rsid w:val="00FB6084"/>
    <w:rsid w:val="00FD0F65"/>
    <w:rsid w:val="00FD1F22"/>
    <w:rsid w:val="00FE2DC8"/>
    <w:rsid w:val="00FE5693"/>
    <w:rsid w:val="00FF1E3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E699C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9142B-25D9-4629-87C1-998FB63A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13</Pages>
  <Words>5768</Words>
  <Characters>32882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76</cp:revision>
  <cp:lastPrinted>2021-02-16T04:52:00Z</cp:lastPrinted>
  <dcterms:created xsi:type="dcterms:W3CDTF">2021-02-23T17:40:00Z</dcterms:created>
  <dcterms:modified xsi:type="dcterms:W3CDTF">2026-08-21T07:16:00Z</dcterms:modified>
</cp:coreProperties>
</file>